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5271" w14:textId="77777777" w:rsidR="00166D05" w:rsidRDefault="00166D05" w:rsidP="00166D05">
      <w:pPr>
        <w:pStyle w:val="Heading1"/>
        <w:spacing w:line="360" w:lineRule="auto"/>
        <w:ind w:right="-18"/>
        <w:rPr>
          <w:lang w:val="id-ID"/>
        </w:rPr>
      </w:pPr>
      <w:bookmarkStart w:id="0" w:name="_Toc48953686"/>
      <w:r>
        <w:t>D</w:t>
      </w:r>
      <w:r>
        <w:rPr>
          <w:lang w:val="id-ID"/>
        </w:rPr>
        <w:t>AFTAR PUSTAKA</w:t>
      </w:r>
      <w:bookmarkEnd w:id="0"/>
    </w:p>
    <w:p w14:paraId="4A1A9822" w14:textId="77777777" w:rsidR="00166D05" w:rsidRDefault="00166D05" w:rsidP="00166D05">
      <w:pPr>
        <w:spacing w:after="0"/>
        <w:ind w:right="-18"/>
        <w:rPr>
          <w:lang w:val="id-ID"/>
        </w:rPr>
      </w:pPr>
    </w:p>
    <w:p w14:paraId="794B3D72" w14:textId="77777777" w:rsidR="00166D05" w:rsidRDefault="00166D05" w:rsidP="00166D05">
      <w:pPr>
        <w:spacing w:after="0"/>
        <w:ind w:right="-18"/>
        <w:rPr>
          <w:lang w:val="id-ID"/>
        </w:rPr>
      </w:pPr>
    </w:p>
    <w:p w14:paraId="56812A3C" w14:textId="77777777" w:rsidR="00166D05" w:rsidRPr="00166D05" w:rsidRDefault="00166D05" w:rsidP="00166D05">
      <w:pPr>
        <w:tabs>
          <w:tab w:val="left" w:pos="810"/>
        </w:tabs>
        <w:autoSpaceDE w:val="0"/>
        <w:autoSpaceDN w:val="0"/>
        <w:adjustRightInd w:val="0"/>
        <w:spacing w:line="24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E8B">
        <w:rPr>
          <w:rFonts w:ascii="Times New Roman" w:hAnsi="Times New Roman" w:cs="Times New Roman"/>
          <w:sz w:val="24"/>
          <w:szCs w:val="24"/>
        </w:rPr>
        <w:t>Ayudia</w:t>
      </w:r>
      <w:proofErr w:type="spellEnd"/>
      <w:r w:rsidRPr="00A60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60E8B">
        <w:rPr>
          <w:rFonts w:ascii="Times New Roman" w:hAnsi="Times New Roman" w:cs="Times New Roman"/>
          <w:sz w:val="24"/>
          <w:szCs w:val="24"/>
        </w:rPr>
        <w:t xml:space="preserve">, 2019.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Bencana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Banjir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Hilir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Aliran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Sungai </w:t>
      </w:r>
      <w:r w:rsidRPr="00166D05">
        <w:rPr>
          <w:rFonts w:ascii="Times New Roman" w:hAnsi="Times New Roman" w:cs="Times New Roman"/>
          <w:i/>
          <w:sz w:val="24"/>
          <w:szCs w:val="24"/>
        </w:rPr>
        <w:t xml:space="preserve">Way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Kuripan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>. Bandar Lampung.</w:t>
      </w:r>
    </w:p>
    <w:p w14:paraId="343E2853" w14:textId="77777777" w:rsidR="00166D05" w:rsidRPr="00166D05" w:rsidRDefault="00166D05" w:rsidP="00166D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F9DBA8A" w14:textId="77777777" w:rsidR="00166D05" w:rsidRPr="00166D05" w:rsidRDefault="00166D05" w:rsidP="00166D05">
      <w:pPr>
        <w:tabs>
          <w:tab w:val="left" w:pos="810"/>
        </w:tabs>
        <w:autoSpaceDE w:val="0"/>
        <w:autoSpaceDN w:val="0"/>
        <w:adjustRightInd w:val="0"/>
        <w:spacing w:line="24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6D05">
        <w:rPr>
          <w:rFonts w:ascii="Times New Roman" w:hAnsi="Times New Roman" w:cs="Times New Roman"/>
          <w:sz w:val="24"/>
          <w:szCs w:val="24"/>
        </w:rPr>
        <w:t xml:space="preserve">BAPPEDA Kota Bandar Lampung,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 w:rsidRPr="00166D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66D05">
        <w:rPr>
          <w:rFonts w:ascii="Times New Roman" w:hAnsi="Times New Roman" w:cs="Times New Roman"/>
          <w:i/>
          <w:sz w:val="24"/>
          <w:szCs w:val="24"/>
        </w:rPr>
        <w:t>Tata Ruang Wilayah Kota Bandar Lampung</w:t>
      </w:r>
      <w:r w:rsidRPr="00166D0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66D05">
        <w:rPr>
          <w:rFonts w:ascii="Times New Roman" w:hAnsi="Times New Roman" w:cs="Times New Roman"/>
          <w:i/>
          <w:sz w:val="24"/>
          <w:szCs w:val="24"/>
        </w:rPr>
        <w:t>2011-2030</w:t>
      </w:r>
      <w:r w:rsidRPr="00166D05">
        <w:rPr>
          <w:rFonts w:ascii="Times New Roman" w:hAnsi="Times New Roman" w:cs="Times New Roman"/>
          <w:sz w:val="24"/>
          <w:szCs w:val="24"/>
        </w:rPr>
        <w:t>.</w:t>
      </w:r>
    </w:p>
    <w:p w14:paraId="710A176C" w14:textId="77777777" w:rsidR="00166D05" w:rsidRPr="00166D05" w:rsidRDefault="00166D05" w:rsidP="00166D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B317B87" w14:textId="77777777" w:rsidR="00166D05" w:rsidRPr="00166D05" w:rsidRDefault="00166D05" w:rsidP="00166D05">
      <w:pPr>
        <w:pStyle w:val="ListParagraph"/>
        <w:tabs>
          <w:tab w:val="left" w:pos="810"/>
        </w:tabs>
        <w:spacing w:line="24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6D05">
        <w:rPr>
          <w:rFonts w:ascii="Times New Roman" w:hAnsi="Times New Roman" w:cs="Times New Roman"/>
          <w:sz w:val="24"/>
          <w:szCs w:val="24"/>
          <w:lang w:val="id-ID"/>
        </w:rPr>
        <w:t xml:space="preserve">BMKG, Lampung, 2018. </w:t>
      </w:r>
      <w:r w:rsidRPr="00166D05">
        <w:rPr>
          <w:rFonts w:ascii="Times New Roman" w:hAnsi="Times New Roman" w:cs="Times New Roman"/>
          <w:i/>
          <w:sz w:val="24"/>
          <w:szCs w:val="24"/>
          <w:lang w:val="id-ID"/>
        </w:rPr>
        <w:t>BMKG analisis kejadian banjir di Provinsi Lampung</w:t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6D05">
        <w:rPr>
          <w:rFonts w:ascii="Times New Roman" w:hAnsi="Times New Roman" w:cs="Times New Roman"/>
          <w:sz w:val="24"/>
          <w:szCs w:val="24"/>
        </w:rPr>
        <w:fldChar w:fldCharType="begin"/>
      </w:r>
      <w:r w:rsidRPr="00166D05">
        <w:rPr>
          <w:rFonts w:ascii="Times New Roman" w:hAnsi="Times New Roman" w:cs="Times New Roman"/>
          <w:sz w:val="24"/>
          <w:szCs w:val="24"/>
        </w:rPr>
        <w:instrText xml:space="preserve"> HYPERLINK "https://www.bmkg.go.id/berita/?p=analisis-kejadian-banjir-bandang-di-</w:instrText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instrText>l</w:instrText>
      </w:r>
      <w:r w:rsidRPr="00166D05">
        <w:rPr>
          <w:rFonts w:ascii="Times New Roman" w:hAnsi="Times New Roman" w:cs="Times New Roman"/>
          <w:sz w:val="24"/>
          <w:szCs w:val="24"/>
        </w:rPr>
        <w:instrText xml:space="preserve">umbayan-tanggamus-provinsi-lampung-8-november-2018&amp;lang=ID&amp;tag=meteorologi" </w:instrText>
      </w:r>
      <w:r w:rsidRPr="00166D05">
        <w:rPr>
          <w:rFonts w:ascii="Times New Roman" w:hAnsi="Times New Roman" w:cs="Times New Roman"/>
          <w:sz w:val="24"/>
          <w:szCs w:val="24"/>
        </w:rPr>
        <w:fldChar w:fldCharType="separate"/>
      </w:r>
      <w:r w:rsidRPr="00166D05">
        <w:rPr>
          <w:rStyle w:val="Hyperlink"/>
          <w:color w:val="auto"/>
          <w:sz w:val="24"/>
          <w:szCs w:val="24"/>
        </w:rPr>
        <w:t>https://www.bmkg.go.id/berita/?p=analisis-kejadian-banjir-bandang-di-</w:t>
      </w:r>
      <w:r w:rsidRPr="00166D05">
        <w:rPr>
          <w:rStyle w:val="Hyperlink"/>
          <w:color w:val="auto"/>
          <w:sz w:val="24"/>
          <w:szCs w:val="24"/>
          <w:lang w:val="id-ID"/>
        </w:rPr>
        <w:t>l</w:t>
      </w:r>
      <w:r w:rsidRPr="00166D05">
        <w:rPr>
          <w:rStyle w:val="Hyperlink"/>
          <w:color w:val="auto"/>
          <w:sz w:val="24"/>
          <w:szCs w:val="24"/>
        </w:rPr>
        <w:t>umbayan-tanggamus-provinsi-lampung-8-november-2018&amp;lang=ID&amp;tag=meteorologi</w:t>
      </w:r>
      <w:r w:rsidRPr="00166D05">
        <w:rPr>
          <w:rFonts w:ascii="Times New Roman" w:hAnsi="Times New Roman" w:cs="Times New Roman"/>
          <w:sz w:val="24"/>
          <w:szCs w:val="24"/>
        </w:rPr>
        <w:fldChar w:fldCharType="end"/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t xml:space="preserve"> (diakses 16 Februari 2020).</w:t>
      </w:r>
    </w:p>
    <w:p w14:paraId="245CB619" w14:textId="77777777" w:rsidR="00166D05" w:rsidRPr="00166D05" w:rsidRDefault="00166D05" w:rsidP="00166D05">
      <w:pPr>
        <w:pStyle w:val="ListParagraph"/>
        <w:tabs>
          <w:tab w:val="left" w:pos="810"/>
        </w:tabs>
        <w:spacing w:after="0" w:line="36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C29E93" w14:textId="77777777" w:rsidR="00166D05" w:rsidRPr="00166D05" w:rsidRDefault="00166D05" w:rsidP="00166D05">
      <w:pPr>
        <w:pStyle w:val="ListParagraph"/>
        <w:tabs>
          <w:tab w:val="left" w:pos="810"/>
        </w:tabs>
        <w:spacing w:after="0" w:line="24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6D05">
        <w:rPr>
          <w:rFonts w:ascii="Times New Roman" w:hAnsi="Times New Roman" w:cs="Times New Roman"/>
          <w:sz w:val="24"/>
          <w:szCs w:val="24"/>
          <w:lang w:val="id-ID"/>
        </w:rPr>
        <w:t>BNPB, Indonesia, 2019. https://bnpb.cloud/dibi/ (data banjir di indonesia) (diakses pada 12 januari 2020)</w:t>
      </w:r>
      <w:r w:rsidRPr="00166D05">
        <w:rPr>
          <w:rFonts w:ascii="Times New Roman" w:hAnsi="Times New Roman" w:cs="Times New Roman"/>
          <w:sz w:val="24"/>
          <w:szCs w:val="24"/>
        </w:rPr>
        <w:t>.</w:t>
      </w:r>
    </w:p>
    <w:p w14:paraId="2C4A1770" w14:textId="77777777" w:rsidR="00166D05" w:rsidRPr="00166D05" w:rsidRDefault="00166D05" w:rsidP="00166D05">
      <w:pPr>
        <w:pStyle w:val="ListParagraph"/>
        <w:tabs>
          <w:tab w:val="left" w:pos="810"/>
        </w:tabs>
        <w:spacing w:after="0" w:line="36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171F9B5" w14:textId="77777777" w:rsidR="00166D05" w:rsidRPr="00166D05" w:rsidRDefault="00166D05" w:rsidP="00166D05">
      <w:pPr>
        <w:pStyle w:val="Default"/>
        <w:ind w:right="-18"/>
        <w:jc w:val="both"/>
        <w:rPr>
          <w:color w:val="auto"/>
        </w:rPr>
      </w:pPr>
      <w:r w:rsidRPr="00166D05">
        <w:rPr>
          <w:color w:val="auto"/>
        </w:rPr>
        <w:t xml:space="preserve">Chow, Vent e. 1997. </w:t>
      </w:r>
      <w:proofErr w:type="spellStart"/>
      <w:r w:rsidRPr="00166D05">
        <w:rPr>
          <w:i/>
          <w:color w:val="auto"/>
        </w:rPr>
        <w:t>Hidraulika</w:t>
      </w:r>
      <w:proofErr w:type="spellEnd"/>
      <w:r w:rsidRPr="00166D05">
        <w:rPr>
          <w:i/>
          <w:color w:val="auto"/>
        </w:rPr>
        <w:t xml:space="preserve"> </w:t>
      </w:r>
      <w:proofErr w:type="spellStart"/>
      <w:r w:rsidRPr="00166D05">
        <w:rPr>
          <w:i/>
          <w:color w:val="auto"/>
        </w:rPr>
        <w:t>Saluran</w:t>
      </w:r>
      <w:proofErr w:type="spellEnd"/>
      <w:r w:rsidRPr="00166D05">
        <w:rPr>
          <w:i/>
          <w:color w:val="auto"/>
        </w:rPr>
        <w:t xml:space="preserve"> Terbuka.</w:t>
      </w:r>
      <w:r w:rsidRPr="00166D05">
        <w:rPr>
          <w:color w:val="auto"/>
        </w:rPr>
        <w:t xml:space="preserve"> Bandung: </w:t>
      </w:r>
      <w:proofErr w:type="spellStart"/>
      <w:r w:rsidRPr="00166D05">
        <w:rPr>
          <w:color w:val="auto"/>
        </w:rPr>
        <w:t>Erlangga</w:t>
      </w:r>
      <w:proofErr w:type="spellEnd"/>
      <w:r w:rsidRPr="00166D05">
        <w:rPr>
          <w:color w:val="auto"/>
        </w:rPr>
        <w:t>.</w:t>
      </w:r>
    </w:p>
    <w:p w14:paraId="7C855C4F" w14:textId="77777777" w:rsidR="00166D05" w:rsidRPr="00166D05" w:rsidRDefault="00166D05" w:rsidP="00166D05">
      <w:pPr>
        <w:pStyle w:val="Default"/>
        <w:spacing w:line="360" w:lineRule="auto"/>
        <w:ind w:right="-18"/>
        <w:jc w:val="both"/>
        <w:rPr>
          <w:color w:val="auto"/>
        </w:rPr>
      </w:pPr>
    </w:p>
    <w:p w14:paraId="23332E73" w14:textId="77777777" w:rsidR="00166D05" w:rsidRPr="00166D05" w:rsidRDefault="00166D05" w:rsidP="00166D0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6D0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166D05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66D05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 xml:space="preserve"> Kota Bandar</w:t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6D05">
        <w:rPr>
          <w:rFonts w:ascii="Times New Roman" w:hAnsi="Times New Roman" w:cs="Times New Roman"/>
          <w:sz w:val="24"/>
          <w:szCs w:val="24"/>
        </w:rPr>
        <w:t xml:space="preserve">Lampung, </w:t>
      </w:r>
      <w:proofErr w:type="spellStart"/>
      <w:r w:rsidRPr="00166D05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D0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 xml:space="preserve"> Wilayah Sungai Mesuji</w:t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66D05">
        <w:rPr>
          <w:rFonts w:ascii="Times New Roman" w:hAnsi="Times New Roman" w:cs="Times New Roman"/>
          <w:sz w:val="24"/>
          <w:szCs w:val="24"/>
        </w:rPr>
        <w:t>Sekampung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>, Lampung, 2020.</w:t>
      </w:r>
    </w:p>
    <w:p w14:paraId="7D89AD0B" w14:textId="77777777" w:rsidR="00166D05" w:rsidRPr="00166D05" w:rsidRDefault="00166D05" w:rsidP="00166D05">
      <w:pPr>
        <w:tabs>
          <w:tab w:val="left" w:pos="810"/>
        </w:tabs>
        <w:autoSpaceDE w:val="0"/>
        <w:autoSpaceDN w:val="0"/>
        <w:adjustRightInd w:val="0"/>
        <w:spacing w:after="0" w:line="36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5C072D6" w14:textId="77777777" w:rsidR="00166D05" w:rsidRPr="00166D05" w:rsidRDefault="00166D05" w:rsidP="00166D05">
      <w:pPr>
        <w:pStyle w:val="ListParagraph"/>
        <w:tabs>
          <w:tab w:val="left" w:pos="810"/>
        </w:tabs>
        <w:spacing w:after="0" w:line="24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6D05">
        <w:rPr>
          <w:rFonts w:ascii="Times New Roman" w:hAnsi="Times New Roman" w:cs="Times New Roman"/>
          <w:sz w:val="24"/>
          <w:szCs w:val="24"/>
          <w:lang w:val="id-ID"/>
        </w:rPr>
        <w:t xml:space="preserve">FKT UGM, Yogyakarta,2018. </w:t>
      </w:r>
      <w:r w:rsidRPr="00166D05">
        <w:rPr>
          <w:rFonts w:ascii="Times New Roman" w:hAnsi="Times New Roman" w:cs="Times New Roman"/>
          <w:i/>
          <w:sz w:val="24"/>
          <w:szCs w:val="24"/>
          <w:lang w:val="id-ID"/>
        </w:rPr>
        <w:t>Software Mapping GIS</w:t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Pr="00166D05">
        <w:fldChar w:fldCharType="begin"/>
      </w:r>
      <w:r w:rsidRPr="00166D05">
        <w:instrText xml:space="preserve"> HYPERLINK "http://bentangalam-hutantropis.fkt.ugm.ac.id" </w:instrText>
      </w:r>
      <w:r w:rsidRPr="00166D05">
        <w:fldChar w:fldCharType="separate"/>
      </w:r>
      <w:r w:rsidRPr="00166D05">
        <w:rPr>
          <w:rStyle w:val="Hyperlink"/>
          <w:color w:val="auto"/>
          <w:sz w:val="24"/>
          <w:szCs w:val="24"/>
          <w:lang w:val="id-ID"/>
        </w:rPr>
        <w:t>http://bentangalam-hutantropis.fkt.ugm.ac.id</w:t>
      </w:r>
      <w:r w:rsidRPr="00166D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Pr="00166D05">
        <w:rPr>
          <w:rFonts w:ascii="Times New Roman" w:hAnsi="Times New Roman" w:cs="Times New Roman"/>
          <w:sz w:val="24"/>
          <w:szCs w:val="24"/>
          <w:lang w:val="id-ID"/>
        </w:rPr>
        <w:t>, diakses pada 12 April 2020).</w:t>
      </w:r>
    </w:p>
    <w:p w14:paraId="63024EB0" w14:textId="77777777" w:rsidR="00166D05" w:rsidRPr="00166D05" w:rsidRDefault="00166D05" w:rsidP="00166D05">
      <w:pPr>
        <w:pStyle w:val="ListParagraph"/>
        <w:tabs>
          <w:tab w:val="left" w:pos="810"/>
        </w:tabs>
        <w:spacing w:after="0" w:line="360" w:lineRule="auto"/>
        <w:ind w:right="-18"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A9192B2" w14:textId="77777777" w:rsidR="00166D05" w:rsidRDefault="00166D05" w:rsidP="00166D05">
      <w:pPr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D05">
        <w:rPr>
          <w:rFonts w:ascii="Times New Roman" w:hAnsi="Times New Roman" w:cs="Times New Roman"/>
          <w:sz w:val="24"/>
          <w:szCs w:val="24"/>
        </w:rPr>
        <w:t>Istiarto</w:t>
      </w:r>
      <w:proofErr w:type="spellEnd"/>
      <w:r w:rsidRPr="00166D05">
        <w:rPr>
          <w:rFonts w:ascii="Times New Roman" w:hAnsi="Times New Roman" w:cs="Times New Roman"/>
          <w:sz w:val="24"/>
          <w:szCs w:val="24"/>
        </w:rPr>
        <w:t xml:space="preserve">. 2014. </w:t>
      </w:r>
      <w:r w:rsidRPr="00166D05">
        <w:rPr>
          <w:rFonts w:ascii="Times New Roman" w:hAnsi="Times New Roman" w:cs="Times New Roman"/>
          <w:i/>
          <w:sz w:val="24"/>
          <w:szCs w:val="24"/>
        </w:rPr>
        <w:t xml:space="preserve">Modul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166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Simulasi</w:t>
      </w:r>
      <w:proofErr w:type="spellEnd"/>
      <w:r w:rsidRPr="00166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Aliran</w:t>
      </w:r>
      <w:proofErr w:type="spellEnd"/>
      <w:r w:rsidRPr="00166D05">
        <w:rPr>
          <w:rFonts w:ascii="Times New Roman" w:hAnsi="Times New Roman" w:cs="Times New Roman"/>
          <w:i/>
          <w:sz w:val="24"/>
          <w:szCs w:val="24"/>
        </w:rPr>
        <w:t xml:space="preserve"> 1-Dimensi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66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05"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 w:rsidRPr="00166D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Paket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Hidrodinamika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HEC-RAS</w:t>
      </w:r>
      <w:r w:rsidRPr="00A60E8B">
        <w:rPr>
          <w:rFonts w:ascii="Times New Roman" w:hAnsi="Times New Roman" w:cs="Times New Roman"/>
          <w:sz w:val="24"/>
          <w:szCs w:val="24"/>
        </w:rPr>
        <w:t xml:space="preserve">. Universitas Gadjah </w:t>
      </w:r>
      <w:proofErr w:type="spellStart"/>
      <w:r w:rsidRPr="00A60E8B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A60E8B">
        <w:rPr>
          <w:rFonts w:ascii="Times New Roman" w:hAnsi="Times New Roman" w:cs="Times New Roman"/>
          <w:sz w:val="24"/>
          <w:szCs w:val="24"/>
        </w:rPr>
        <w:t>. Yogyakarta.</w:t>
      </w:r>
      <w:r w:rsidRPr="00783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Loebis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Joesron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, 1984.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Banjir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Rencana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Untuk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Bangunan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Air</w:t>
      </w:r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, Badan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>. Jakarta.</w:t>
      </w:r>
    </w:p>
    <w:p w14:paraId="6DB5B1EB" w14:textId="77777777" w:rsidR="00166D05" w:rsidRPr="00A60E8B" w:rsidRDefault="00166D05" w:rsidP="00166D05">
      <w:pPr>
        <w:spacing w:after="0" w:line="360" w:lineRule="auto"/>
        <w:ind w:left="720" w:right="-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77CDA" w14:textId="77777777" w:rsidR="00166D05" w:rsidRDefault="00166D05" w:rsidP="00166D05">
      <w:pPr>
        <w:pStyle w:val="Default"/>
        <w:ind w:left="720" w:right="-18" w:hanging="720"/>
        <w:jc w:val="both"/>
        <w:rPr>
          <w:color w:val="auto"/>
        </w:rPr>
      </w:pPr>
      <w:r w:rsidRPr="00A60E8B">
        <w:rPr>
          <w:color w:val="auto"/>
        </w:rPr>
        <w:t xml:space="preserve">Peta DEMNAS, 2020. </w:t>
      </w:r>
      <w:r w:rsidRPr="00783F34">
        <w:rPr>
          <w:i/>
          <w:color w:val="auto"/>
        </w:rPr>
        <w:t>Peta DEM SRTM30 Indonesia</w:t>
      </w:r>
      <w:r w:rsidRPr="00A60E8B">
        <w:rPr>
          <w:color w:val="auto"/>
        </w:rPr>
        <w:t xml:space="preserve">. </w:t>
      </w:r>
      <w:hyperlink r:id="rId5" w:history="1">
        <w:r w:rsidRPr="00A60E8B">
          <w:rPr>
            <w:rStyle w:val="Hyperlink"/>
            <w:color w:val="auto"/>
          </w:rPr>
          <w:t>https://data.go.id/dataset/dem-srtm30-indonesia</w:t>
        </w:r>
      </w:hyperlink>
      <w:r w:rsidRPr="00A60E8B">
        <w:rPr>
          <w:color w:val="auto"/>
        </w:rPr>
        <w:t xml:space="preserve"> (</w:t>
      </w:r>
      <w:proofErr w:type="spellStart"/>
      <w:r w:rsidRPr="00A60E8B">
        <w:rPr>
          <w:color w:val="auto"/>
        </w:rPr>
        <w:t>diakses</w:t>
      </w:r>
      <w:proofErr w:type="spellEnd"/>
      <w:r w:rsidRPr="00A60E8B">
        <w:rPr>
          <w:color w:val="auto"/>
        </w:rPr>
        <w:t xml:space="preserve"> pada 3 </w:t>
      </w:r>
      <w:proofErr w:type="spellStart"/>
      <w:r w:rsidRPr="00A60E8B">
        <w:rPr>
          <w:color w:val="auto"/>
        </w:rPr>
        <w:t>Agustus</w:t>
      </w:r>
      <w:proofErr w:type="spellEnd"/>
      <w:r w:rsidRPr="00A60E8B">
        <w:rPr>
          <w:color w:val="auto"/>
        </w:rPr>
        <w:t xml:space="preserve"> 2020).</w:t>
      </w:r>
    </w:p>
    <w:p w14:paraId="78FDBA64" w14:textId="77777777" w:rsidR="00166D05" w:rsidRPr="00A60E8B" w:rsidRDefault="00166D05" w:rsidP="00166D05">
      <w:pPr>
        <w:pStyle w:val="Default"/>
        <w:spacing w:line="360" w:lineRule="auto"/>
        <w:ind w:left="720" w:right="-18" w:hanging="720"/>
        <w:jc w:val="both"/>
      </w:pPr>
    </w:p>
    <w:p w14:paraId="38E490A1" w14:textId="77777777" w:rsidR="00166D05" w:rsidRDefault="00166D05" w:rsidP="00166D05">
      <w:pPr>
        <w:pStyle w:val="Default"/>
        <w:ind w:left="720" w:right="-18" w:hanging="720"/>
        <w:jc w:val="both"/>
      </w:pPr>
      <w:proofErr w:type="spellStart"/>
      <w:r w:rsidRPr="00A60E8B">
        <w:t>Qoriaulfa</w:t>
      </w:r>
      <w:proofErr w:type="spellEnd"/>
      <w:r w:rsidRPr="00A60E8B">
        <w:t xml:space="preserve">, </w:t>
      </w:r>
      <w:proofErr w:type="spellStart"/>
      <w:r w:rsidRPr="00A60E8B">
        <w:t>Agreista</w:t>
      </w:r>
      <w:proofErr w:type="spellEnd"/>
      <w:r w:rsidRPr="00A60E8B">
        <w:t xml:space="preserve"> </w:t>
      </w:r>
      <w:proofErr w:type="spellStart"/>
      <w:r w:rsidRPr="00A60E8B">
        <w:t>Vidyna</w:t>
      </w:r>
      <w:proofErr w:type="spellEnd"/>
      <w:r w:rsidRPr="00A60E8B">
        <w:t xml:space="preserve">, </w:t>
      </w:r>
      <w:proofErr w:type="spellStart"/>
      <w:r w:rsidRPr="00A60E8B">
        <w:t>dkk</w:t>
      </w:r>
      <w:proofErr w:type="spellEnd"/>
      <w:r w:rsidRPr="00A60E8B">
        <w:t xml:space="preserve">. 2016. </w:t>
      </w:r>
      <w:proofErr w:type="spellStart"/>
      <w:r w:rsidRPr="00A60E8B">
        <w:rPr>
          <w:i/>
        </w:rPr>
        <w:t>Analisis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Limpasan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Langsung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menggunakann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Nakayasu</w:t>
      </w:r>
      <w:proofErr w:type="spellEnd"/>
      <w:r w:rsidRPr="00A60E8B">
        <w:rPr>
          <w:i/>
        </w:rPr>
        <w:t xml:space="preserve">, SCS dan ITB </w:t>
      </w:r>
      <w:proofErr w:type="spellStart"/>
      <w:r w:rsidRPr="00A60E8B">
        <w:rPr>
          <w:i/>
        </w:rPr>
        <w:t>Studi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Kasus</w:t>
      </w:r>
      <w:proofErr w:type="spellEnd"/>
      <w:r w:rsidRPr="00A60E8B">
        <w:rPr>
          <w:i/>
        </w:rPr>
        <w:t xml:space="preserve"> Sub DAS </w:t>
      </w:r>
      <w:proofErr w:type="spellStart"/>
      <w:r w:rsidRPr="00A60E8B">
        <w:rPr>
          <w:i/>
        </w:rPr>
        <w:t>Progo</w:t>
      </w:r>
      <w:proofErr w:type="spellEnd"/>
      <w:r w:rsidRPr="00A60E8B">
        <w:rPr>
          <w:i/>
        </w:rPr>
        <w:t xml:space="preserve"> Hulu. </w:t>
      </w:r>
      <w:proofErr w:type="spellStart"/>
      <w:r w:rsidRPr="00A60E8B">
        <w:rPr>
          <w:i/>
        </w:rPr>
        <w:t>Posising</w:t>
      </w:r>
      <w:proofErr w:type="spellEnd"/>
      <w:r w:rsidRPr="00A60E8B">
        <w:rPr>
          <w:i/>
        </w:rPr>
        <w:t xml:space="preserve"> SNTT FGDT</w:t>
      </w:r>
      <w:r w:rsidRPr="00A60E8B">
        <w:t>.</w:t>
      </w:r>
    </w:p>
    <w:p w14:paraId="338D4588" w14:textId="77777777" w:rsidR="00166D05" w:rsidRPr="00A60E8B" w:rsidRDefault="00166D05" w:rsidP="00166D05">
      <w:pPr>
        <w:pStyle w:val="Default"/>
        <w:spacing w:line="360" w:lineRule="auto"/>
        <w:ind w:left="720" w:right="-18" w:hanging="720"/>
        <w:jc w:val="both"/>
      </w:pPr>
    </w:p>
    <w:p w14:paraId="4DB15277" w14:textId="77777777" w:rsidR="00166D05" w:rsidRDefault="00166D05" w:rsidP="00166D05">
      <w:pPr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Seyhan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Ersin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., 1977. </w:t>
      </w:r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Dasar-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dasar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Hidrologi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Gadjah </w:t>
      </w: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Mada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 University Press. Yogyakarta.</w:t>
      </w:r>
    </w:p>
    <w:p w14:paraId="26B573D4" w14:textId="77777777" w:rsidR="00166D05" w:rsidRPr="00A60E8B" w:rsidRDefault="00166D05" w:rsidP="00166D05">
      <w:pPr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94244" w14:textId="77777777" w:rsidR="00166D05" w:rsidRDefault="00166D05" w:rsidP="00166D05">
      <w:pPr>
        <w:pStyle w:val="Default"/>
        <w:ind w:left="720" w:right="-18" w:hanging="720"/>
        <w:jc w:val="both"/>
        <w:sectPr w:rsidR="00166D05" w:rsidSect="008A4B7C">
          <w:pgSz w:w="11906" w:h="16838" w:code="9"/>
          <w:pgMar w:top="1701" w:right="1890" w:bottom="1701" w:left="2268" w:header="720" w:footer="720" w:gutter="0"/>
          <w:pgNumType w:start="25"/>
          <w:cols w:space="720"/>
          <w:titlePg/>
          <w:docGrid w:linePitch="360"/>
        </w:sectPr>
      </w:pPr>
    </w:p>
    <w:p w14:paraId="3BDFF1A9" w14:textId="77777777" w:rsidR="00166D05" w:rsidRDefault="00166D05" w:rsidP="00166D05">
      <w:pPr>
        <w:pStyle w:val="Default"/>
        <w:ind w:left="720" w:right="-18" w:hanging="720"/>
        <w:jc w:val="both"/>
      </w:pPr>
      <w:r w:rsidRPr="00A60E8B">
        <w:lastRenderedPageBreak/>
        <w:t xml:space="preserve">SNI 03-1724, </w:t>
      </w:r>
      <w:r w:rsidRPr="00A60E8B">
        <w:rPr>
          <w:i/>
        </w:rPr>
        <w:t xml:space="preserve">Tata </w:t>
      </w:r>
      <w:proofErr w:type="spellStart"/>
      <w:r w:rsidRPr="00A60E8B">
        <w:rPr>
          <w:i/>
        </w:rPr>
        <w:t>cara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perencanaan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umum</w:t>
      </w:r>
      <w:proofErr w:type="spellEnd"/>
      <w:r w:rsidRPr="00A60E8B">
        <w:rPr>
          <w:i/>
        </w:rPr>
        <w:t xml:space="preserve"> dan </w:t>
      </w:r>
      <w:proofErr w:type="spellStart"/>
      <w:r w:rsidRPr="00A60E8B">
        <w:rPr>
          <w:i/>
        </w:rPr>
        <w:t>analisis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hidrologi</w:t>
      </w:r>
      <w:proofErr w:type="spellEnd"/>
      <w:r w:rsidRPr="00A60E8B">
        <w:rPr>
          <w:i/>
        </w:rPr>
        <w:t xml:space="preserve"> dan </w:t>
      </w:r>
      <w:proofErr w:type="spellStart"/>
      <w:r w:rsidRPr="00A60E8B">
        <w:rPr>
          <w:i/>
        </w:rPr>
        <w:t>hidraulika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untuk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desain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bangunan</w:t>
      </w:r>
      <w:proofErr w:type="spellEnd"/>
      <w:r w:rsidRPr="00A60E8B">
        <w:rPr>
          <w:i/>
        </w:rPr>
        <w:t xml:space="preserve"> di </w:t>
      </w:r>
      <w:proofErr w:type="spellStart"/>
      <w:r w:rsidRPr="00A60E8B">
        <w:rPr>
          <w:i/>
        </w:rPr>
        <w:t>sungai</w:t>
      </w:r>
      <w:proofErr w:type="spellEnd"/>
      <w:r w:rsidRPr="00A60E8B">
        <w:t>.</w:t>
      </w:r>
    </w:p>
    <w:p w14:paraId="1946BAC3" w14:textId="77777777" w:rsidR="00166D05" w:rsidRPr="00A60E8B" w:rsidRDefault="00166D05" w:rsidP="00166D05">
      <w:pPr>
        <w:pStyle w:val="Default"/>
        <w:spacing w:line="360" w:lineRule="auto"/>
        <w:ind w:left="720" w:right="-18" w:hanging="720"/>
        <w:jc w:val="both"/>
      </w:pPr>
    </w:p>
    <w:p w14:paraId="49778090" w14:textId="77777777" w:rsidR="00166D05" w:rsidRDefault="00166D05" w:rsidP="00166D05">
      <w:pPr>
        <w:pStyle w:val="Default"/>
        <w:ind w:left="720" w:right="-18" w:hanging="720"/>
        <w:jc w:val="both"/>
        <w:rPr>
          <w:i/>
        </w:rPr>
      </w:pPr>
      <w:r w:rsidRPr="00A60E8B">
        <w:t xml:space="preserve">SNI 03-2414, </w:t>
      </w:r>
      <w:r w:rsidRPr="00A60E8B">
        <w:rPr>
          <w:i/>
        </w:rPr>
        <w:t xml:space="preserve">Tata </w:t>
      </w:r>
      <w:proofErr w:type="spellStart"/>
      <w:r w:rsidRPr="00A60E8B">
        <w:rPr>
          <w:i/>
        </w:rPr>
        <w:t>cara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perhitungan</w:t>
      </w:r>
      <w:proofErr w:type="spellEnd"/>
      <w:r w:rsidRPr="00A60E8B">
        <w:rPr>
          <w:i/>
        </w:rPr>
        <w:t xml:space="preserve"> debit </w:t>
      </w:r>
      <w:proofErr w:type="spellStart"/>
      <w:r w:rsidRPr="00A60E8B">
        <w:rPr>
          <w:i/>
        </w:rPr>
        <w:t>sungai</w:t>
      </w:r>
      <w:proofErr w:type="spellEnd"/>
      <w:r w:rsidRPr="00A60E8B">
        <w:rPr>
          <w:i/>
        </w:rPr>
        <w:t xml:space="preserve"> dan </w:t>
      </w:r>
      <w:proofErr w:type="spellStart"/>
      <w:r w:rsidRPr="00A60E8B">
        <w:rPr>
          <w:i/>
        </w:rPr>
        <w:t>saluran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terbuka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dengan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alat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ukur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arus</w:t>
      </w:r>
      <w:proofErr w:type="spellEnd"/>
      <w:r w:rsidRPr="00A60E8B">
        <w:rPr>
          <w:i/>
        </w:rPr>
        <w:t xml:space="preserve"> dan </w:t>
      </w:r>
      <w:proofErr w:type="spellStart"/>
      <w:r w:rsidRPr="00A60E8B">
        <w:rPr>
          <w:i/>
        </w:rPr>
        <w:t>pelampung</w:t>
      </w:r>
      <w:proofErr w:type="spellEnd"/>
    </w:p>
    <w:p w14:paraId="088BF739" w14:textId="77777777" w:rsidR="00166D05" w:rsidRPr="00A60E8B" w:rsidRDefault="00166D05" w:rsidP="00166D05">
      <w:pPr>
        <w:pStyle w:val="Default"/>
        <w:spacing w:line="360" w:lineRule="auto"/>
        <w:ind w:left="720" w:right="-18" w:hanging="720"/>
        <w:jc w:val="both"/>
      </w:pPr>
    </w:p>
    <w:p w14:paraId="7C97F030" w14:textId="77777777" w:rsidR="00166D05" w:rsidRDefault="00166D05" w:rsidP="00166D05">
      <w:pPr>
        <w:pStyle w:val="Default"/>
        <w:ind w:right="-18"/>
        <w:jc w:val="both"/>
      </w:pPr>
      <w:r w:rsidRPr="00A60E8B">
        <w:t xml:space="preserve">SNI 03-2415, </w:t>
      </w:r>
      <w:r w:rsidRPr="00A60E8B">
        <w:rPr>
          <w:i/>
        </w:rPr>
        <w:t xml:space="preserve">Tata </w:t>
      </w:r>
      <w:proofErr w:type="spellStart"/>
      <w:r w:rsidRPr="00A60E8B">
        <w:rPr>
          <w:i/>
        </w:rPr>
        <w:t>cara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perhitungan</w:t>
      </w:r>
      <w:proofErr w:type="spellEnd"/>
      <w:r w:rsidRPr="00A60E8B">
        <w:rPr>
          <w:i/>
        </w:rPr>
        <w:t xml:space="preserve"> debit </w:t>
      </w:r>
      <w:proofErr w:type="spellStart"/>
      <w:r w:rsidRPr="00A60E8B">
        <w:rPr>
          <w:i/>
        </w:rPr>
        <w:t>banjir</w:t>
      </w:r>
      <w:proofErr w:type="spellEnd"/>
      <w:r w:rsidRPr="00A60E8B">
        <w:t>.</w:t>
      </w:r>
    </w:p>
    <w:p w14:paraId="6BE66143" w14:textId="77777777" w:rsidR="00166D05" w:rsidRPr="00A60E8B" w:rsidRDefault="00166D05" w:rsidP="00166D05">
      <w:pPr>
        <w:pStyle w:val="Default"/>
        <w:spacing w:line="360" w:lineRule="auto"/>
        <w:ind w:right="-18"/>
        <w:jc w:val="both"/>
      </w:pPr>
    </w:p>
    <w:p w14:paraId="002E430D" w14:textId="77777777" w:rsidR="00166D05" w:rsidRDefault="00166D05" w:rsidP="00166D05">
      <w:pPr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E8B">
        <w:rPr>
          <w:rFonts w:ascii="Times New Roman" w:hAnsi="Times New Roman" w:cs="Times New Roman"/>
          <w:sz w:val="24"/>
          <w:szCs w:val="24"/>
        </w:rPr>
        <w:t>Soemarto</w:t>
      </w:r>
      <w:proofErr w:type="spellEnd"/>
      <w:r w:rsidRPr="00A60E8B">
        <w:rPr>
          <w:rFonts w:ascii="Times New Roman" w:hAnsi="Times New Roman" w:cs="Times New Roman"/>
          <w:sz w:val="24"/>
          <w:szCs w:val="24"/>
        </w:rPr>
        <w:t xml:space="preserve">, CD. 1987. </w:t>
      </w:r>
      <w:proofErr w:type="spellStart"/>
      <w:r w:rsidRPr="00A60E8B">
        <w:rPr>
          <w:rFonts w:ascii="Times New Roman" w:hAnsi="Times New Roman" w:cs="Times New Roman"/>
          <w:i/>
          <w:sz w:val="24"/>
          <w:szCs w:val="24"/>
        </w:rPr>
        <w:t>Hidrologi</w:t>
      </w:r>
      <w:proofErr w:type="spellEnd"/>
      <w:r w:rsidRPr="00A60E8B">
        <w:rPr>
          <w:rFonts w:ascii="Times New Roman" w:hAnsi="Times New Roman" w:cs="Times New Roman"/>
          <w:i/>
          <w:sz w:val="24"/>
          <w:szCs w:val="24"/>
        </w:rPr>
        <w:t xml:space="preserve"> Teknik</w:t>
      </w:r>
      <w:r w:rsidRPr="00A60E8B">
        <w:rPr>
          <w:rFonts w:ascii="Times New Roman" w:hAnsi="Times New Roman" w:cs="Times New Roman"/>
          <w:sz w:val="24"/>
          <w:szCs w:val="24"/>
        </w:rPr>
        <w:t>. Surabaya: Usaha Nasional</w:t>
      </w:r>
    </w:p>
    <w:p w14:paraId="09CEF902" w14:textId="77777777" w:rsidR="00166D05" w:rsidRPr="00A60E8B" w:rsidRDefault="00166D05" w:rsidP="00166D05">
      <w:pPr>
        <w:spacing w:after="0" w:line="360" w:lineRule="auto"/>
        <w:ind w:left="720" w:right="-18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4336671" w14:textId="77777777" w:rsidR="00166D05" w:rsidRDefault="00166D05" w:rsidP="00166D05">
      <w:pPr>
        <w:pStyle w:val="Default"/>
        <w:ind w:right="-18"/>
        <w:jc w:val="both"/>
      </w:pPr>
      <w:proofErr w:type="spellStart"/>
      <w:r w:rsidRPr="00A60E8B">
        <w:t>Soemarto</w:t>
      </w:r>
      <w:proofErr w:type="spellEnd"/>
      <w:r w:rsidRPr="00A60E8B">
        <w:t xml:space="preserve">, C.D., 1999, </w:t>
      </w:r>
      <w:proofErr w:type="spellStart"/>
      <w:r w:rsidRPr="00A60E8B">
        <w:rPr>
          <w:i/>
        </w:rPr>
        <w:t>Hidrologi</w:t>
      </w:r>
      <w:proofErr w:type="spellEnd"/>
      <w:r w:rsidRPr="00A60E8B">
        <w:rPr>
          <w:i/>
        </w:rPr>
        <w:t xml:space="preserve"> Teknik</w:t>
      </w:r>
      <w:r w:rsidRPr="00A60E8B">
        <w:t xml:space="preserve">, Jakarta: </w:t>
      </w:r>
      <w:proofErr w:type="spellStart"/>
      <w:r w:rsidRPr="00A60E8B">
        <w:t>Erlangga</w:t>
      </w:r>
      <w:proofErr w:type="spellEnd"/>
      <w:r w:rsidRPr="00A60E8B">
        <w:t>.</w:t>
      </w:r>
    </w:p>
    <w:p w14:paraId="22EDE56B" w14:textId="77777777" w:rsidR="00166D05" w:rsidRPr="00A60E8B" w:rsidRDefault="00166D05" w:rsidP="00166D05">
      <w:pPr>
        <w:pStyle w:val="Default"/>
        <w:spacing w:line="360" w:lineRule="auto"/>
        <w:ind w:right="-18"/>
        <w:jc w:val="both"/>
      </w:pPr>
    </w:p>
    <w:p w14:paraId="1B870567" w14:textId="77777777" w:rsidR="00166D05" w:rsidRDefault="00166D05" w:rsidP="00166D05">
      <w:pPr>
        <w:spacing w:after="0" w:line="240" w:lineRule="auto"/>
        <w:ind w:left="720" w:right="-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60E8B">
        <w:rPr>
          <w:rFonts w:ascii="Times New Roman" w:hAnsi="Times New Roman" w:cs="Times New Roman"/>
          <w:color w:val="000000"/>
          <w:sz w:val="24"/>
          <w:szCs w:val="24"/>
        </w:rPr>
        <w:t>Soewarno</w:t>
      </w:r>
      <w:proofErr w:type="spellEnd"/>
      <w:r w:rsidRPr="00A60E8B">
        <w:rPr>
          <w:rFonts w:ascii="Times New Roman" w:hAnsi="Times New Roman" w:cs="Times New Roman"/>
          <w:color w:val="000000"/>
          <w:sz w:val="24"/>
          <w:szCs w:val="24"/>
        </w:rPr>
        <w:t xml:space="preserve">, 1991.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Hidrologi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Pengukuran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Pengolahan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Data 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Aliran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Sungai (</w:t>
      </w:r>
      <w:proofErr w:type="spellStart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Hidrometri</w:t>
      </w:r>
      <w:proofErr w:type="spellEnd"/>
      <w:r w:rsidRPr="00A60E8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A60E8B">
        <w:rPr>
          <w:rFonts w:ascii="Times New Roman" w:hAnsi="Times New Roman" w:cs="Times New Roman"/>
          <w:color w:val="000000"/>
          <w:sz w:val="24"/>
          <w:szCs w:val="24"/>
        </w:rPr>
        <w:t>. Nova. Bandung.</w:t>
      </w:r>
    </w:p>
    <w:p w14:paraId="25E6F77E" w14:textId="77777777" w:rsidR="00166D05" w:rsidRPr="00A60E8B" w:rsidRDefault="00166D05" w:rsidP="00166D05">
      <w:pPr>
        <w:spacing w:after="0" w:line="360" w:lineRule="auto"/>
        <w:ind w:left="720" w:right="-18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163A8" w14:textId="77777777" w:rsidR="00166D05" w:rsidRPr="00A60E8B" w:rsidRDefault="00166D05" w:rsidP="00166D05">
      <w:pPr>
        <w:pStyle w:val="Default"/>
        <w:ind w:left="720" w:right="-18" w:hanging="720"/>
        <w:jc w:val="both"/>
        <w:rPr>
          <w:lang w:val="id-ID"/>
        </w:rPr>
      </w:pPr>
      <w:proofErr w:type="spellStart"/>
      <w:r w:rsidRPr="00A60E8B">
        <w:t>Sosrodarsono</w:t>
      </w:r>
      <w:proofErr w:type="spellEnd"/>
      <w:r w:rsidRPr="00A60E8B">
        <w:t xml:space="preserve">, S. dan Takeda, K. 2006. </w:t>
      </w:r>
      <w:proofErr w:type="spellStart"/>
      <w:r w:rsidRPr="00A60E8B">
        <w:t>Hidrologi</w:t>
      </w:r>
      <w:proofErr w:type="spellEnd"/>
      <w:r w:rsidRPr="00A60E8B">
        <w:t xml:space="preserve"> </w:t>
      </w:r>
      <w:proofErr w:type="spellStart"/>
      <w:r w:rsidRPr="00A60E8B">
        <w:t>Untuk</w:t>
      </w:r>
      <w:proofErr w:type="spellEnd"/>
      <w:r w:rsidRPr="00A60E8B">
        <w:t xml:space="preserve"> </w:t>
      </w:r>
      <w:proofErr w:type="spellStart"/>
      <w:r w:rsidRPr="00A60E8B">
        <w:t>Pengairan</w:t>
      </w:r>
      <w:proofErr w:type="spellEnd"/>
      <w:r w:rsidRPr="00A60E8B">
        <w:t xml:space="preserve">. Jakarta: Pt. </w:t>
      </w:r>
      <w:proofErr w:type="spellStart"/>
      <w:r w:rsidRPr="00A60E8B">
        <w:t>Pradnya</w:t>
      </w:r>
      <w:proofErr w:type="spellEnd"/>
      <w:r w:rsidRPr="00A60E8B">
        <w:t xml:space="preserve"> </w:t>
      </w:r>
      <w:proofErr w:type="spellStart"/>
      <w:r w:rsidRPr="00A60E8B">
        <w:t>Pramita</w:t>
      </w:r>
      <w:proofErr w:type="spellEnd"/>
      <w:r w:rsidRPr="00A60E8B">
        <w:t>: Jakarta.</w:t>
      </w:r>
    </w:p>
    <w:p w14:paraId="3848F76D" w14:textId="77777777" w:rsidR="00166D05" w:rsidRPr="00A60E8B" w:rsidRDefault="00166D05" w:rsidP="00166D05">
      <w:pPr>
        <w:pStyle w:val="ListParagraph"/>
        <w:tabs>
          <w:tab w:val="left" w:pos="810"/>
        </w:tabs>
        <w:spacing w:after="0" w:line="360" w:lineRule="auto"/>
        <w:ind w:right="-17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248F0CE" w14:textId="77777777" w:rsidR="00166D05" w:rsidRDefault="00166D05" w:rsidP="00166D05">
      <w:pPr>
        <w:pStyle w:val="Default"/>
        <w:ind w:left="720" w:right="-18" w:hanging="720"/>
        <w:jc w:val="both"/>
      </w:pPr>
      <w:proofErr w:type="spellStart"/>
      <w:r w:rsidRPr="00A60E8B">
        <w:t>Suripin</w:t>
      </w:r>
      <w:proofErr w:type="spellEnd"/>
      <w:r w:rsidRPr="00A60E8B">
        <w:t xml:space="preserve">, 2003. </w:t>
      </w:r>
      <w:proofErr w:type="spellStart"/>
      <w:r w:rsidRPr="00783F34">
        <w:rPr>
          <w:i/>
        </w:rPr>
        <w:t>Sistem</w:t>
      </w:r>
      <w:proofErr w:type="spellEnd"/>
      <w:r w:rsidRPr="00783F34">
        <w:rPr>
          <w:i/>
        </w:rPr>
        <w:t xml:space="preserve"> </w:t>
      </w:r>
      <w:proofErr w:type="spellStart"/>
      <w:r w:rsidRPr="00783F34">
        <w:rPr>
          <w:i/>
        </w:rPr>
        <w:t>Drainase</w:t>
      </w:r>
      <w:proofErr w:type="spellEnd"/>
      <w:r w:rsidRPr="00783F34">
        <w:rPr>
          <w:i/>
        </w:rPr>
        <w:t xml:space="preserve"> Kota Yang </w:t>
      </w:r>
      <w:proofErr w:type="spellStart"/>
      <w:r w:rsidRPr="00783F34">
        <w:rPr>
          <w:i/>
        </w:rPr>
        <w:t>Berkelanjutan</w:t>
      </w:r>
      <w:proofErr w:type="spellEnd"/>
      <w:r w:rsidRPr="00A60E8B">
        <w:t xml:space="preserve">. Yogyakarta: </w:t>
      </w:r>
      <w:proofErr w:type="spellStart"/>
      <w:r w:rsidRPr="00A60E8B">
        <w:t>Penerbit</w:t>
      </w:r>
      <w:proofErr w:type="spellEnd"/>
      <w:r w:rsidRPr="00A60E8B">
        <w:t xml:space="preserve"> Andi.</w:t>
      </w:r>
    </w:p>
    <w:p w14:paraId="234AF15E" w14:textId="77777777" w:rsidR="00166D05" w:rsidRPr="00A60E8B" w:rsidRDefault="00166D05" w:rsidP="00166D05">
      <w:pPr>
        <w:pStyle w:val="Default"/>
        <w:spacing w:line="360" w:lineRule="auto"/>
        <w:ind w:left="720" w:right="-18" w:hanging="720"/>
        <w:jc w:val="both"/>
      </w:pPr>
    </w:p>
    <w:p w14:paraId="0D1A7785" w14:textId="77777777" w:rsidR="00166D05" w:rsidRDefault="00166D05" w:rsidP="00166D05">
      <w:pPr>
        <w:pStyle w:val="Default"/>
        <w:tabs>
          <w:tab w:val="left" w:pos="810"/>
        </w:tabs>
        <w:ind w:left="720" w:right="-18" w:hanging="720"/>
        <w:jc w:val="both"/>
      </w:pPr>
      <w:proofErr w:type="spellStart"/>
      <w:r w:rsidRPr="00A60E8B">
        <w:t>Suripin</w:t>
      </w:r>
      <w:proofErr w:type="spellEnd"/>
      <w:r w:rsidRPr="00A60E8B">
        <w:t>, 2004. “</w:t>
      </w:r>
      <w:proofErr w:type="spellStart"/>
      <w:r w:rsidRPr="00A60E8B">
        <w:rPr>
          <w:i/>
          <w:iCs/>
        </w:rPr>
        <w:t>Sistem</w:t>
      </w:r>
      <w:proofErr w:type="spellEnd"/>
      <w:r w:rsidRPr="00A60E8B">
        <w:rPr>
          <w:i/>
          <w:iCs/>
        </w:rPr>
        <w:t xml:space="preserve"> </w:t>
      </w:r>
      <w:proofErr w:type="spellStart"/>
      <w:r w:rsidRPr="00A60E8B">
        <w:rPr>
          <w:i/>
          <w:iCs/>
        </w:rPr>
        <w:t>Drainase</w:t>
      </w:r>
      <w:proofErr w:type="spellEnd"/>
      <w:r w:rsidRPr="00A60E8B">
        <w:rPr>
          <w:i/>
          <w:iCs/>
        </w:rPr>
        <w:t xml:space="preserve"> </w:t>
      </w:r>
      <w:proofErr w:type="spellStart"/>
      <w:r w:rsidRPr="00A60E8B">
        <w:rPr>
          <w:i/>
          <w:iCs/>
        </w:rPr>
        <w:t>Perkotaan</w:t>
      </w:r>
      <w:proofErr w:type="spellEnd"/>
      <w:r w:rsidRPr="00A60E8B">
        <w:rPr>
          <w:i/>
          <w:iCs/>
        </w:rPr>
        <w:t xml:space="preserve"> yang </w:t>
      </w:r>
      <w:proofErr w:type="spellStart"/>
      <w:r w:rsidRPr="00A60E8B">
        <w:rPr>
          <w:i/>
          <w:iCs/>
        </w:rPr>
        <w:t>Berkelanjutan</w:t>
      </w:r>
      <w:proofErr w:type="spellEnd"/>
      <w:r w:rsidRPr="00A60E8B">
        <w:rPr>
          <w:i/>
          <w:iCs/>
        </w:rPr>
        <w:t>”</w:t>
      </w:r>
      <w:r w:rsidRPr="00A60E8B">
        <w:t xml:space="preserve">. </w:t>
      </w:r>
      <w:proofErr w:type="spellStart"/>
      <w:r w:rsidRPr="00A60E8B">
        <w:t>Edisi</w:t>
      </w:r>
      <w:proofErr w:type="spellEnd"/>
      <w:r w:rsidRPr="00A60E8B">
        <w:t xml:space="preserve"> I, Yogyakarta: Andi. </w:t>
      </w:r>
    </w:p>
    <w:p w14:paraId="4B67F106" w14:textId="77777777" w:rsidR="00166D05" w:rsidRPr="00A60E8B" w:rsidRDefault="00166D05" w:rsidP="00166D05">
      <w:pPr>
        <w:pStyle w:val="Default"/>
        <w:tabs>
          <w:tab w:val="left" w:pos="810"/>
        </w:tabs>
        <w:spacing w:line="360" w:lineRule="auto"/>
        <w:ind w:left="720" w:right="-18" w:hanging="720"/>
        <w:jc w:val="both"/>
      </w:pPr>
    </w:p>
    <w:p w14:paraId="6D96467F" w14:textId="77777777" w:rsidR="00166D05" w:rsidRDefault="00166D05" w:rsidP="00166D05">
      <w:pPr>
        <w:pStyle w:val="Default"/>
        <w:ind w:left="720" w:right="-18" w:hanging="720"/>
        <w:jc w:val="both"/>
      </w:pPr>
      <w:r>
        <w:t xml:space="preserve">Todd, D.K. 1980. </w:t>
      </w:r>
      <w:r w:rsidRPr="001B46EE">
        <w:rPr>
          <w:i/>
        </w:rPr>
        <w:t xml:space="preserve">Ground Water </w:t>
      </w:r>
      <w:proofErr w:type="spellStart"/>
      <w:r w:rsidRPr="001B46EE">
        <w:rPr>
          <w:i/>
        </w:rPr>
        <w:t>Hidrology</w:t>
      </w:r>
      <w:proofErr w:type="spellEnd"/>
      <w:r>
        <w:t>. New York: John Wiley and Sons.</w:t>
      </w:r>
    </w:p>
    <w:p w14:paraId="391B75BE" w14:textId="77777777" w:rsidR="00166D05" w:rsidRDefault="00166D05" w:rsidP="00166D05">
      <w:pPr>
        <w:pStyle w:val="Default"/>
        <w:spacing w:line="360" w:lineRule="auto"/>
        <w:ind w:left="720" w:right="-18" w:hanging="720"/>
        <w:jc w:val="both"/>
      </w:pPr>
    </w:p>
    <w:p w14:paraId="6D80BA62" w14:textId="77777777" w:rsidR="00166D05" w:rsidRDefault="00166D05" w:rsidP="00166D05">
      <w:pPr>
        <w:pStyle w:val="Default"/>
        <w:ind w:left="720" w:right="-18" w:hanging="720"/>
        <w:jc w:val="both"/>
      </w:pPr>
      <w:proofErr w:type="spellStart"/>
      <w:r w:rsidRPr="00A60E8B">
        <w:t>Triatmojo</w:t>
      </w:r>
      <w:proofErr w:type="spellEnd"/>
      <w:r w:rsidRPr="00A60E8B">
        <w:t xml:space="preserve">, Bambang, 2008. </w:t>
      </w:r>
      <w:proofErr w:type="spellStart"/>
      <w:r w:rsidRPr="00A60E8B">
        <w:rPr>
          <w:i/>
        </w:rPr>
        <w:t>Hidrologi</w:t>
      </w:r>
      <w:proofErr w:type="spellEnd"/>
      <w:r w:rsidRPr="00A60E8B">
        <w:rPr>
          <w:i/>
        </w:rPr>
        <w:t xml:space="preserve"> </w:t>
      </w:r>
      <w:proofErr w:type="spellStart"/>
      <w:r w:rsidRPr="00A60E8B">
        <w:rPr>
          <w:i/>
        </w:rPr>
        <w:t>Terapan</w:t>
      </w:r>
      <w:proofErr w:type="spellEnd"/>
      <w:r w:rsidRPr="00A60E8B">
        <w:t xml:space="preserve">. </w:t>
      </w:r>
      <w:proofErr w:type="spellStart"/>
      <w:r w:rsidRPr="00A60E8B">
        <w:t>Penerbit</w:t>
      </w:r>
      <w:proofErr w:type="spellEnd"/>
      <w:r w:rsidRPr="00A60E8B">
        <w:t xml:space="preserve"> Beta Offset. Yogyakarta.</w:t>
      </w:r>
    </w:p>
    <w:p w14:paraId="7E7B42ED" w14:textId="77777777" w:rsidR="00166D05" w:rsidRPr="00A60E8B" w:rsidRDefault="00166D05" w:rsidP="00166D05">
      <w:pPr>
        <w:pStyle w:val="Default"/>
        <w:spacing w:line="360" w:lineRule="auto"/>
        <w:ind w:right="-18"/>
        <w:jc w:val="both"/>
      </w:pPr>
    </w:p>
    <w:p w14:paraId="59C36BB7" w14:textId="77777777" w:rsidR="00166D05" w:rsidRPr="00A60E8B" w:rsidRDefault="00166D05" w:rsidP="00166D05">
      <w:pPr>
        <w:pStyle w:val="ListParagraph"/>
        <w:tabs>
          <w:tab w:val="left" w:pos="810"/>
        </w:tabs>
        <w:spacing w:after="0" w:line="240" w:lineRule="auto"/>
        <w:ind w:right="-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60E8B">
        <w:rPr>
          <w:rFonts w:ascii="Times New Roman" w:hAnsi="Times New Roman" w:cs="Times New Roman"/>
          <w:sz w:val="24"/>
          <w:szCs w:val="24"/>
        </w:rPr>
        <w:t>Tribunnews</w:t>
      </w:r>
      <w:proofErr w:type="spellEnd"/>
      <w:r w:rsidRPr="00A60E8B">
        <w:rPr>
          <w:rFonts w:ascii="Times New Roman" w:hAnsi="Times New Roman" w:cs="Times New Roman"/>
          <w:sz w:val="24"/>
          <w:szCs w:val="24"/>
        </w:rPr>
        <w:t xml:space="preserve">, Lampung, 2017. </w:t>
      </w:r>
      <w:r w:rsidRPr="00783F34">
        <w:rPr>
          <w:rFonts w:ascii="Times New Roman" w:hAnsi="Times New Roman" w:cs="Times New Roman"/>
          <w:i/>
          <w:sz w:val="24"/>
          <w:szCs w:val="24"/>
        </w:rPr>
        <w:t xml:space="preserve">BPBD data </w:t>
      </w:r>
      <w:proofErr w:type="spellStart"/>
      <w:r w:rsidRPr="00783F34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Pr="00783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F34">
        <w:rPr>
          <w:rFonts w:ascii="Times New Roman" w:hAnsi="Times New Roman" w:cs="Times New Roman"/>
          <w:i/>
          <w:sz w:val="24"/>
          <w:szCs w:val="24"/>
        </w:rPr>
        <w:t>banjir</w:t>
      </w:r>
      <w:proofErr w:type="spellEnd"/>
      <w:r w:rsidRPr="00783F34">
        <w:rPr>
          <w:rFonts w:ascii="Times New Roman" w:hAnsi="Times New Roman" w:cs="Times New Roman"/>
          <w:i/>
          <w:sz w:val="24"/>
          <w:szCs w:val="24"/>
        </w:rPr>
        <w:t xml:space="preserve"> di bandar </w:t>
      </w:r>
      <w:proofErr w:type="gramStart"/>
      <w:r w:rsidRPr="00783F34">
        <w:rPr>
          <w:rFonts w:ascii="Times New Roman" w:hAnsi="Times New Roman" w:cs="Times New Roman"/>
          <w:i/>
          <w:sz w:val="24"/>
          <w:szCs w:val="24"/>
        </w:rPr>
        <w:t>lampung</w:t>
      </w:r>
      <w:r w:rsidRPr="00A60E8B">
        <w:rPr>
          <w:rFonts w:ascii="Times New Roman" w:hAnsi="Times New Roman" w:cs="Times New Roman"/>
          <w:sz w:val="24"/>
          <w:szCs w:val="24"/>
        </w:rPr>
        <w:t>.http://lampung.tribunnews.com/2017/02/21/bpbd-data-dampak-banjir-di-bandar-lampung</w:t>
      </w:r>
      <w:proofErr w:type="gramEnd"/>
      <w:r w:rsidRPr="00A60E8B">
        <w:rPr>
          <w:rFonts w:ascii="Times New Roman" w:hAnsi="Times New Roman" w:cs="Times New Roman"/>
          <w:sz w:val="24"/>
          <w:szCs w:val="24"/>
        </w:rPr>
        <w:t xml:space="preserve">, </w:t>
      </w:r>
      <w:r w:rsidRPr="00A60E8B"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A60E8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0E8B">
        <w:rPr>
          <w:rFonts w:ascii="Times New Roman" w:hAnsi="Times New Roman" w:cs="Times New Roman"/>
          <w:sz w:val="24"/>
          <w:szCs w:val="24"/>
        </w:rPr>
        <w:t xml:space="preserve"> pada 27 </w:t>
      </w:r>
      <w:r w:rsidRPr="00A60E8B">
        <w:rPr>
          <w:rFonts w:ascii="Times New Roman" w:hAnsi="Times New Roman" w:cs="Times New Roman"/>
          <w:sz w:val="24"/>
          <w:szCs w:val="24"/>
          <w:lang w:val="id-ID"/>
        </w:rPr>
        <w:t>Februari 2020</w:t>
      </w:r>
      <w:r w:rsidRPr="00A60E8B">
        <w:rPr>
          <w:rFonts w:ascii="Times New Roman" w:hAnsi="Times New Roman" w:cs="Times New Roman"/>
          <w:sz w:val="24"/>
          <w:szCs w:val="24"/>
        </w:rPr>
        <w:t>)</w:t>
      </w:r>
      <w:r w:rsidRPr="00A60E8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90841CB" w14:textId="77777777" w:rsidR="00166D05" w:rsidRPr="00A60E8B" w:rsidRDefault="00166D05" w:rsidP="00166D05">
      <w:pPr>
        <w:pStyle w:val="ListParagraph"/>
        <w:tabs>
          <w:tab w:val="left" w:pos="810"/>
        </w:tabs>
        <w:spacing w:after="0" w:line="360" w:lineRule="auto"/>
        <w:ind w:right="-17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CD0DB52" w14:textId="77777777" w:rsidR="00166D05" w:rsidRDefault="00166D05" w:rsidP="00166D05">
      <w:pPr>
        <w:pStyle w:val="Default"/>
        <w:tabs>
          <w:tab w:val="left" w:pos="810"/>
        </w:tabs>
        <w:ind w:left="720" w:right="-18" w:hanging="720"/>
        <w:jc w:val="both"/>
        <w:rPr>
          <w:i/>
          <w:iCs/>
        </w:rPr>
      </w:pPr>
      <w:r w:rsidRPr="00A60E8B">
        <w:t>Us Army Corps of Engineers, 2010. “</w:t>
      </w:r>
      <w:r w:rsidRPr="00A60E8B">
        <w:rPr>
          <w:i/>
          <w:iCs/>
        </w:rPr>
        <w:t xml:space="preserve">HEC-RAS River Analysis System”. </w:t>
      </w:r>
    </w:p>
    <w:p w14:paraId="437A92B5" w14:textId="77777777" w:rsidR="00166D05" w:rsidRPr="00A60E8B" w:rsidRDefault="00166D05" w:rsidP="00166D05">
      <w:pPr>
        <w:pStyle w:val="Default"/>
        <w:tabs>
          <w:tab w:val="left" w:pos="810"/>
        </w:tabs>
        <w:spacing w:line="360" w:lineRule="auto"/>
        <w:ind w:left="720" w:right="-18" w:hanging="720"/>
        <w:jc w:val="both"/>
      </w:pPr>
    </w:p>
    <w:p w14:paraId="505B1341" w14:textId="77777777" w:rsidR="00166D05" w:rsidRPr="00A60E8B" w:rsidRDefault="00166D05" w:rsidP="00166D0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0E8B">
        <w:rPr>
          <w:rFonts w:ascii="Times New Roman" w:eastAsia="Times New Roman" w:hAnsi="Times New Roman" w:cs="Times New Roman"/>
          <w:bCs/>
          <w:sz w:val="24"/>
          <w:szCs w:val="24"/>
        </w:rPr>
        <w:t>Wesli</w:t>
      </w:r>
      <w:proofErr w:type="spellEnd"/>
      <w:r w:rsidRPr="00A60E8B">
        <w:rPr>
          <w:rFonts w:ascii="Times New Roman" w:eastAsia="Times New Roman" w:hAnsi="Times New Roman" w:cs="Times New Roman"/>
          <w:bCs/>
          <w:sz w:val="24"/>
          <w:szCs w:val="24"/>
        </w:rPr>
        <w:t xml:space="preserve">, Ir.,2008. </w:t>
      </w:r>
      <w:proofErr w:type="spellStart"/>
      <w:r w:rsidRPr="00A60E8B">
        <w:rPr>
          <w:rFonts w:ascii="Times New Roman" w:eastAsia="Times New Roman" w:hAnsi="Times New Roman" w:cs="Times New Roman"/>
          <w:bCs/>
          <w:i/>
          <w:sz w:val="24"/>
          <w:szCs w:val="24"/>
        </w:rPr>
        <w:t>Drainase</w:t>
      </w:r>
      <w:proofErr w:type="spellEnd"/>
      <w:r w:rsidRPr="00A60E8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0E8B">
        <w:rPr>
          <w:rFonts w:ascii="Times New Roman" w:eastAsia="Times New Roman" w:hAnsi="Times New Roman" w:cs="Times New Roman"/>
          <w:bCs/>
          <w:i/>
          <w:sz w:val="24"/>
          <w:szCs w:val="24"/>
        </w:rPr>
        <w:t>Perkotaan</w:t>
      </w:r>
      <w:r w:rsidRPr="00A60E8B">
        <w:rPr>
          <w:rFonts w:ascii="Times New Roman" w:eastAsia="Times New Roman" w:hAnsi="Times New Roman" w:cs="Times New Roman"/>
          <w:bCs/>
          <w:sz w:val="24"/>
          <w:szCs w:val="24"/>
        </w:rPr>
        <w:t>.Graha</w:t>
      </w:r>
      <w:proofErr w:type="spellEnd"/>
      <w:r w:rsidRPr="00A60E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0E8B">
        <w:rPr>
          <w:rFonts w:ascii="Times New Roman" w:eastAsia="Times New Roman" w:hAnsi="Times New Roman" w:cs="Times New Roman"/>
          <w:bCs/>
          <w:sz w:val="24"/>
          <w:szCs w:val="24"/>
        </w:rPr>
        <w:t>Ilmu.Yogyakarta</w:t>
      </w:r>
      <w:proofErr w:type="spellEnd"/>
    </w:p>
    <w:p w14:paraId="432AD999" w14:textId="060264BF" w:rsidR="00584A05" w:rsidRPr="00166D05" w:rsidRDefault="00584A05" w:rsidP="00166D05"/>
    <w:sectPr w:rsidR="00584A05" w:rsidRPr="00166D05" w:rsidSect="00D516E2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520"/>
    <w:multiLevelType w:val="multilevel"/>
    <w:tmpl w:val="F252C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343A3C"/>
    <w:multiLevelType w:val="hybridMultilevel"/>
    <w:tmpl w:val="9274E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1E0"/>
    <w:multiLevelType w:val="hybridMultilevel"/>
    <w:tmpl w:val="DE46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4414"/>
    <w:multiLevelType w:val="hybridMultilevel"/>
    <w:tmpl w:val="F872BECA"/>
    <w:lvl w:ilvl="0" w:tplc="EBC479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86F"/>
    <w:multiLevelType w:val="hybridMultilevel"/>
    <w:tmpl w:val="6CB4CC30"/>
    <w:lvl w:ilvl="0" w:tplc="924ACEB6">
      <w:start w:val="1"/>
      <w:numFmt w:val="decimal"/>
      <w:lvlText w:val="3.3.%1."/>
      <w:lvlJc w:val="left"/>
      <w:pPr>
        <w:ind w:left="786" w:hanging="360"/>
      </w:pPr>
      <w:rPr>
        <w:rFonts w:hint="default"/>
      </w:rPr>
    </w:lvl>
    <w:lvl w:ilvl="1" w:tplc="ECD64E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F06"/>
    <w:multiLevelType w:val="multilevel"/>
    <w:tmpl w:val="17E88F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1AF27361"/>
    <w:multiLevelType w:val="hybridMultilevel"/>
    <w:tmpl w:val="FAD4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0EF"/>
    <w:multiLevelType w:val="hybridMultilevel"/>
    <w:tmpl w:val="0D282512"/>
    <w:lvl w:ilvl="0" w:tplc="509E4AD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216F0"/>
    <w:multiLevelType w:val="hybridMultilevel"/>
    <w:tmpl w:val="9424BC6E"/>
    <w:lvl w:ilvl="0" w:tplc="68CAA1FC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17B1"/>
    <w:multiLevelType w:val="hybridMultilevel"/>
    <w:tmpl w:val="2846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31A6"/>
    <w:multiLevelType w:val="multilevel"/>
    <w:tmpl w:val="4EEE8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F2BE2"/>
    <w:multiLevelType w:val="multilevel"/>
    <w:tmpl w:val="5600A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F115446"/>
    <w:multiLevelType w:val="hybridMultilevel"/>
    <w:tmpl w:val="CD38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39EF"/>
    <w:multiLevelType w:val="hybridMultilevel"/>
    <w:tmpl w:val="F5C421BA"/>
    <w:lvl w:ilvl="0" w:tplc="636C97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B635F"/>
    <w:multiLevelType w:val="multilevel"/>
    <w:tmpl w:val="674C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7C6E75"/>
    <w:multiLevelType w:val="multilevel"/>
    <w:tmpl w:val="ADA4FA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29B343A"/>
    <w:multiLevelType w:val="multilevel"/>
    <w:tmpl w:val="3D9A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A72BC1"/>
    <w:multiLevelType w:val="hybridMultilevel"/>
    <w:tmpl w:val="AFB2D70A"/>
    <w:lvl w:ilvl="0" w:tplc="F2787E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B1229D"/>
    <w:multiLevelType w:val="hybridMultilevel"/>
    <w:tmpl w:val="0352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19E"/>
    <w:multiLevelType w:val="hybridMultilevel"/>
    <w:tmpl w:val="0946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F2247"/>
    <w:multiLevelType w:val="hybridMultilevel"/>
    <w:tmpl w:val="DAF8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7A2B"/>
    <w:multiLevelType w:val="hybridMultilevel"/>
    <w:tmpl w:val="A93E4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B1982"/>
    <w:multiLevelType w:val="multilevel"/>
    <w:tmpl w:val="9EFCA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DC4C68"/>
    <w:multiLevelType w:val="multilevel"/>
    <w:tmpl w:val="9898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AF6714"/>
    <w:multiLevelType w:val="hybridMultilevel"/>
    <w:tmpl w:val="6136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A1940"/>
    <w:multiLevelType w:val="hybridMultilevel"/>
    <w:tmpl w:val="BB4E48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C7F95"/>
    <w:multiLevelType w:val="hybridMultilevel"/>
    <w:tmpl w:val="129A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4256"/>
    <w:multiLevelType w:val="hybridMultilevel"/>
    <w:tmpl w:val="E684D512"/>
    <w:lvl w:ilvl="0" w:tplc="B0C61FF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663327"/>
    <w:multiLevelType w:val="hybridMultilevel"/>
    <w:tmpl w:val="911EBE22"/>
    <w:lvl w:ilvl="0" w:tplc="95AEA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3676" w:hanging="360"/>
      </w:pPr>
    </w:lvl>
    <w:lvl w:ilvl="2" w:tplc="0421001B" w:tentative="1">
      <w:start w:val="1"/>
      <w:numFmt w:val="lowerRoman"/>
      <w:lvlText w:val="%3."/>
      <w:lvlJc w:val="right"/>
      <w:pPr>
        <w:ind w:left="4396" w:hanging="180"/>
      </w:pPr>
    </w:lvl>
    <w:lvl w:ilvl="3" w:tplc="0421000F" w:tentative="1">
      <w:start w:val="1"/>
      <w:numFmt w:val="decimal"/>
      <w:lvlText w:val="%4."/>
      <w:lvlJc w:val="left"/>
      <w:pPr>
        <w:ind w:left="5116" w:hanging="360"/>
      </w:pPr>
    </w:lvl>
    <w:lvl w:ilvl="4" w:tplc="04210019" w:tentative="1">
      <w:start w:val="1"/>
      <w:numFmt w:val="lowerLetter"/>
      <w:lvlText w:val="%5."/>
      <w:lvlJc w:val="left"/>
      <w:pPr>
        <w:ind w:left="5836" w:hanging="360"/>
      </w:pPr>
    </w:lvl>
    <w:lvl w:ilvl="5" w:tplc="0421001B" w:tentative="1">
      <w:start w:val="1"/>
      <w:numFmt w:val="lowerRoman"/>
      <w:lvlText w:val="%6."/>
      <w:lvlJc w:val="right"/>
      <w:pPr>
        <w:ind w:left="6556" w:hanging="180"/>
      </w:pPr>
    </w:lvl>
    <w:lvl w:ilvl="6" w:tplc="0421000F" w:tentative="1">
      <w:start w:val="1"/>
      <w:numFmt w:val="decimal"/>
      <w:lvlText w:val="%7."/>
      <w:lvlJc w:val="left"/>
      <w:pPr>
        <w:ind w:left="7276" w:hanging="360"/>
      </w:pPr>
    </w:lvl>
    <w:lvl w:ilvl="7" w:tplc="04210019" w:tentative="1">
      <w:start w:val="1"/>
      <w:numFmt w:val="lowerLetter"/>
      <w:lvlText w:val="%8."/>
      <w:lvlJc w:val="left"/>
      <w:pPr>
        <w:ind w:left="7996" w:hanging="360"/>
      </w:pPr>
    </w:lvl>
    <w:lvl w:ilvl="8" w:tplc="0421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29" w15:restartNumberingAfterBreak="0">
    <w:nsid w:val="65ED75D4"/>
    <w:multiLevelType w:val="multilevel"/>
    <w:tmpl w:val="CF28B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F23609"/>
    <w:multiLevelType w:val="multilevel"/>
    <w:tmpl w:val="636E0A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0071184"/>
    <w:multiLevelType w:val="hybridMultilevel"/>
    <w:tmpl w:val="58D2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27B0"/>
    <w:multiLevelType w:val="multilevel"/>
    <w:tmpl w:val="990CF7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9AC1BE6"/>
    <w:multiLevelType w:val="hybridMultilevel"/>
    <w:tmpl w:val="E688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65628"/>
    <w:multiLevelType w:val="hybridMultilevel"/>
    <w:tmpl w:val="C3CE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C1CB6"/>
    <w:multiLevelType w:val="hybridMultilevel"/>
    <w:tmpl w:val="E7E0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2"/>
  </w:num>
  <w:num w:numId="5">
    <w:abstractNumId w:val="10"/>
  </w:num>
  <w:num w:numId="6">
    <w:abstractNumId w:val="20"/>
  </w:num>
  <w:num w:numId="7">
    <w:abstractNumId w:val="14"/>
  </w:num>
  <w:num w:numId="8">
    <w:abstractNumId w:val="17"/>
  </w:num>
  <w:num w:numId="9">
    <w:abstractNumId w:val="7"/>
  </w:num>
  <w:num w:numId="10">
    <w:abstractNumId w:val="12"/>
  </w:num>
  <w:num w:numId="11">
    <w:abstractNumId w:val="16"/>
  </w:num>
  <w:num w:numId="12">
    <w:abstractNumId w:val="29"/>
  </w:num>
  <w:num w:numId="13">
    <w:abstractNumId w:val="24"/>
  </w:num>
  <w:num w:numId="14">
    <w:abstractNumId w:val="35"/>
  </w:num>
  <w:num w:numId="15">
    <w:abstractNumId w:val="22"/>
  </w:num>
  <w:num w:numId="16">
    <w:abstractNumId w:val="3"/>
  </w:num>
  <w:num w:numId="17">
    <w:abstractNumId w:val="13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4"/>
  </w:num>
  <w:num w:numId="23">
    <w:abstractNumId w:val="18"/>
  </w:num>
  <w:num w:numId="24">
    <w:abstractNumId w:val="25"/>
  </w:num>
  <w:num w:numId="25">
    <w:abstractNumId w:val="23"/>
  </w:num>
  <w:num w:numId="26">
    <w:abstractNumId w:val="31"/>
  </w:num>
  <w:num w:numId="27">
    <w:abstractNumId w:val="11"/>
  </w:num>
  <w:num w:numId="28">
    <w:abstractNumId w:val="21"/>
  </w:num>
  <w:num w:numId="29">
    <w:abstractNumId w:val="15"/>
  </w:num>
  <w:num w:numId="30">
    <w:abstractNumId w:val="5"/>
  </w:num>
  <w:num w:numId="31">
    <w:abstractNumId w:val="33"/>
  </w:num>
  <w:num w:numId="32">
    <w:abstractNumId w:val="26"/>
  </w:num>
  <w:num w:numId="33">
    <w:abstractNumId w:val="6"/>
  </w:num>
  <w:num w:numId="34">
    <w:abstractNumId w:val="19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E2"/>
    <w:rsid w:val="00063B8B"/>
    <w:rsid w:val="00094200"/>
    <w:rsid w:val="00166D05"/>
    <w:rsid w:val="00283543"/>
    <w:rsid w:val="003E6AF8"/>
    <w:rsid w:val="00584A05"/>
    <w:rsid w:val="005A0947"/>
    <w:rsid w:val="007F2CC1"/>
    <w:rsid w:val="007F3301"/>
    <w:rsid w:val="00986F52"/>
    <w:rsid w:val="00A537C9"/>
    <w:rsid w:val="00B16EEA"/>
    <w:rsid w:val="00B26056"/>
    <w:rsid w:val="00B3779E"/>
    <w:rsid w:val="00C66432"/>
    <w:rsid w:val="00CE2593"/>
    <w:rsid w:val="00D516E2"/>
    <w:rsid w:val="00D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1111"/>
  <w15:chartTrackingRefBased/>
  <w15:docId w15:val="{75951030-CFB0-4CE8-B751-6AA1562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0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6E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6A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A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6E2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ListParagraph">
    <w:name w:val="List Paragraph"/>
    <w:aliases w:val="paragraf"/>
    <w:basedOn w:val="Normal"/>
    <w:link w:val="ListParagraphChar"/>
    <w:uiPriority w:val="34"/>
    <w:qFormat/>
    <w:rsid w:val="00D516E2"/>
    <w:pPr>
      <w:ind w:left="720"/>
      <w:contextualSpacing/>
    </w:pPr>
  </w:style>
  <w:style w:type="character" w:customStyle="1" w:styleId="ListParagraphChar">
    <w:name w:val="List Paragraph Char"/>
    <w:aliases w:val="paragraf Char"/>
    <w:link w:val="ListParagraph"/>
    <w:uiPriority w:val="34"/>
    <w:locked/>
    <w:rsid w:val="00D516E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63B8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63B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3B8B"/>
    <w:pPr>
      <w:tabs>
        <w:tab w:val="left" w:pos="993"/>
        <w:tab w:val="right" w:leader="dot" w:pos="8080"/>
      </w:tabs>
      <w:spacing w:after="0" w:line="360" w:lineRule="auto"/>
      <w:ind w:right="-18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063B8B"/>
    <w:pPr>
      <w:tabs>
        <w:tab w:val="left" w:pos="540"/>
        <w:tab w:val="right" w:leader="dot" w:pos="792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63B8B"/>
    <w:pPr>
      <w:tabs>
        <w:tab w:val="left" w:pos="1320"/>
        <w:tab w:val="right" w:leader="dot" w:pos="7928"/>
      </w:tabs>
      <w:spacing w:after="0" w:line="360" w:lineRule="auto"/>
      <w:ind w:left="540" w:right="-18"/>
    </w:pPr>
  </w:style>
  <w:style w:type="character" w:customStyle="1" w:styleId="Heading2Char">
    <w:name w:val="Heading 2 Char"/>
    <w:basedOn w:val="DefaultParagraphFont"/>
    <w:link w:val="Heading2"/>
    <w:uiPriority w:val="9"/>
    <w:rsid w:val="003E6A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6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6AF8"/>
    <w:rPr>
      <w:rFonts w:ascii="Times New Roman" w:eastAsia="Times New Roman" w:hAnsi="Times New Roman" w:cs="Times New Roman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E6A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6A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AF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NormalWeb">
    <w:name w:val="Normal (Web)"/>
    <w:basedOn w:val="Normal"/>
    <w:uiPriority w:val="99"/>
    <w:semiHidden/>
    <w:unhideWhenUsed/>
    <w:rsid w:val="003E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6AF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3E6A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AF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E6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Emphasis">
    <w:name w:val="Emphasis"/>
    <w:basedOn w:val="DefaultParagraphFont"/>
    <w:uiPriority w:val="20"/>
    <w:qFormat/>
    <w:rsid w:val="003E6AF8"/>
    <w:rPr>
      <w:i/>
      <w:iCs/>
    </w:rPr>
  </w:style>
  <w:style w:type="character" w:customStyle="1" w:styleId="skimlinks-unlinked">
    <w:name w:val="skimlinks-unlinked"/>
    <w:basedOn w:val="DefaultParagraphFont"/>
    <w:rsid w:val="003E6AF8"/>
  </w:style>
  <w:style w:type="paragraph" w:styleId="Caption">
    <w:name w:val="caption"/>
    <w:basedOn w:val="Normal"/>
    <w:next w:val="Normal"/>
    <w:uiPriority w:val="35"/>
    <w:unhideWhenUsed/>
    <w:qFormat/>
    <w:rsid w:val="003E6AF8"/>
    <w:pPr>
      <w:spacing w:after="200" w:line="240" w:lineRule="auto"/>
      <w:jc w:val="center"/>
    </w:pPr>
    <w:rPr>
      <w:rFonts w:ascii="Times New Roman" w:hAnsi="Times New Roman"/>
      <w:iCs/>
      <w:sz w:val="24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E6AF8"/>
    <w:pPr>
      <w:spacing w:before="200"/>
      <w:ind w:left="864" w:right="864"/>
      <w:jc w:val="center"/>
    </w:pPr>
    <w:rPr>
      <w:rFonts w:ascii="Times New Roman" w:hAnsi="Times New Roman"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E6AF8"/>
    <w:rPr>
      <w:rFonts w:ascii="Times New Roman" w:hAnsi="Times New Roman"/>
      <w:iCs/>
      <w:sz w:val="24"/>
      <w:lang w:val="en-US"/>
    </w:rPr>
  </w:style>
  <w:style w:type="paragraph" w:customStyle="1" w:styleId="Default">
    <w:name w:val="Default"/>
    <w:rsid w:val="003E6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go.id/dataset/dem-srtm30-indone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2020-09-11T08:05:00Z</cp:lastPrinted>
  <dcterms:created xsi:type="dcterms:W3CDTF">2020-09-11T08:14:00Z</dcterms:created>
  <dcterms:modified xsi:type="dcterms:W3CDTF">2020-09-11T08:14:00Z</dcterms:modified>
</cp:coreProperties>
</file>