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229" w:rsidRPr="00794E22" w:rsidRDefault="00430229" w:rsidP="00430229">
      <w:pPr>
        <w:pStyle w:val="Heading1"/>
        <w:spacing w:line="276" w:lineRule="auto"/>
        <w:ind w:left="3402"/>
        <w:rPr>
          <w:b/>
        </w:rPr>
      </w:pPr>
      <w:bookmarkStart w:id="0" w:name="_Toc50354975"/>
      <w:bookmarkStart w:id="1" w:name="_Toc50355151"/>
      <w:bookmarkStart w:id="2" w:name="_Toc50535553"/>
      <w:bookmarkStart w:id="3" w:name="_Toc50690915"/>
      <w:r w:rsidRPr="00794E22">
        <w:rPr>
          <w:b/>
        </w:rPr>
        <w:t>BAB I</w:t>
      </w:r>
      <w:bookmarkEnd w:id="0"/>
      <w:bookmarkEnd w:id="1"/>
      <w:bookmarkEnd w:id="2"/>
      <w:bookmarkEnd w:id="3"/>
    </w:p>
    <w:p w:rsidR="00430229" w:rsidRPr="007B0404" w:rsidRDefault="00430229" w:rsidP="00430229">
      <w:pPr>
        <w:spacing w:after="0" w:line="360" w:lineRule="auto"/>
        <w:ind w:left="2835"/>
        <w:rPr>
          <w:b/>
        </w:rPr>
      </w:pPr>
      <w:r w:rsidRPr="007B0404">
        <w:rPr>
          <w:b/>
        </w:rPr>
        <w:t>PENDAHULUAN</w:t>
      </w:r>
    </w:p>
    <w:p w:rsidR="00430229" w:rsidRPr="007B0404" w:rsidRDefault="00430229" w:rsidP="00430229">
      <w:pPr>
        <w:spacing w:after="0" w:line="360" w:lineRule="auto"/>
        <w:jc w:val="center"/>
        <w:rPr>
          <w:b/>
        </w:rPr>
      </w:pPr>
    </w:p>
    <w:p w:rsidR="00430229" w:rsidRPr="007B0404" w:rsidRDefault="00430229" w:rsidP="00430229">
      <w:pPr>
        <w:pStyle w:val="Heading1"/>
        <w:spacing w:before="0" w:line="480" w:lineRule="auto"/>
        <w:rPr>
          <w:b/>
          <w:sz w:val="22"/>
          <w:szCs w:val="22"/>
        </w:rPr>
      </w:pPr>
      <w:bookmarkStart w:id="4" w:name="_30j0zll" w:colFirst="0" w:colLast="0"/>
      <w:bookmarkStart w:id="5" w:name="_Toc50354976"/>
      <w:bookmarkStart w:id="6" w:name="_Toc50355152"/>
      <w:bookmarkStart w:id="7" w:name="_Toc50535554"/>
      <w:bookmarkStart w:id="8" w:name="_Toc50690916"/>
      <w:bookmarkEnd w:id="4"/>
      <w:r w:rsidRPr="007B0404">
        <w:rPr>
          <w:b/>
        </w:rPr>
        <w:t xml:space="preserve">1.1 </w:t>
      </w:r>
      <w:r w:rsidRPr="007B0404">
        <w:rPr>
          <w:b/>
        </w:rPr>
        <w:tab/>
        <w:t>Latar Belakang</w:t>
      </w:r>
      <w:bookmarkEnd w:id="5"/>
      <w:bookmarkEnd w:id="6"/>
      <w:bookmarkEnd w:id="7"/>
      <w:bookmarkEnd w:id="8"/>
    </w:p>
    <w:p w:rsidR="00430229" w:rsidRPr="007B0404" w:rsidRDefault="00430229" w:rsidP="00430229">
      <w:pPr>
        <w:spacing w:line="360" w:lineRule="auto"/>
        <w:ind w:left="709"/>
      </w:pPr>
      <w:r w:rsidRPr="007B0404">
        <w:t xml:space="preserve">Seiring dengan perkembangan zaman, kebutuhan manusia saat ini semakin meningkat. Aktivitas ekonomi dan jumlah penduduk kota pun mengalami kenaikan. </w:t>
      </w:r>
      <w:r>
        <w:t>Semakin bertambah</w:t>
      </w:r>
      <w:r w:rsidRPr="007B0404">
        <w:t xml:space="preserve"> jumlah penduduk ini mengakibatkan tingkat mobilisasi dan kebutuhan transportasi meningkat. Selain itu, tingginya tingkat urbanisasi menjadi salah satu faktor pemicu permasalahan lalu lintas. Tentunya hal ini mendorong ketersediaan prasarana perhubungan yang baik bagi arus transportasi menjadi sebuah keharusan, terutama di kota-kota besar.</w:t>
      </w:r>
    </w:p>
    <w:p w:rsidR="00430229" w:rsidRPr="007B0404" w:rsidRDefault="00430229" w:rsidP="00430229">
      <w:pPr>
        <w:spacing w:line="360" w:lineRule="auto"/>
        <w:ind w:left="709"/>
      </w:pPr>
      <w:r>
        <w:t>Jalan raya sebagai bagian dari pras</w:t>
      </w:r>
      <w:r w:rsidRPr="007B0404">
        <w:t xml:space="preserve">arana perhubungan darat, mempunyai peranan penting yang sangat penting bagi masyarakat. Selain sebagai </w:t>
      </w:r>
      <w:r>
        <w:t>prasarana</w:t>
      </w:r>
      <w:r w:rsidRPr="007B0404">
        <w:t xml:space="preserve"> perhubungan antar tempat yang bersifat misal, jalan raya pada akhirnya juga berfungsi untuk pengembangan wilayah. Peningkatan jumlah kendaraan bermotor, jika tidak diimbangi dengan pertambahan sarana dan prasarana jalan, pengaturan lalu lintas yang baik serta disiplin lalu lintas yang tinggi akan menyebabkan timbulnya permasalahan hambatan lalu lintas yang sangat merugikan pemakai jalan. </w:t>
      </w:r>
    </w:p>
    <w:p w:rsidR="00430229" w:rsidRPr="007B0404" w:rsidRDefault="00430229" w:rsidP="00430229">
      <w:pPr>
        <w:spacing w:line="360" w:lineRule="auto"/>
        <w:ind w:left="709"/>
      </w:pPr>
      <w:r w:rsidRPr="007B0404">
        <w:t xml:space="preserve">Persimpangan merupakan bagian sistem jaringan jalan yang menghubungkan dua atau lebih jalan pada satu titik, sehingga pada persimpangan dapat menimbulkan konflik kendaraan dan akan menyebabkan seluruh jaringan jalan menjadi </w:t>
      </w:r>
      <w:r>
        <w:t>terhambat</w:t>
      </w:r>
      <w:r w:rsidRPr="007B0404">
        <w:t xml:space="preserve">. Salah satu persimpangan jalan di Kota Bandar Lampung yang mengalami hal tersebut yaitu pada persimpangan Jalan Urip </w:t>
      </w:r>
      <w:proofErr w:type="spellStart"/>
      <w:r w:rsidRPr="007B0404">
        <w:t>Sumoharjo</w:t>
      </w:r>
      <w:proofErr w:type="spellEnd"/>
      <w:r w:rsidRPr="007B0404">
        <w:t xml:space="preserve"> dan jalan </w:t>
      </w:r>
      <w:proofErr w:type="spellStart"/>
      <w:r w:rsidRPr="007B0404">
        <w:t>Kimaja</w:t>
      </w:r>
      <w:proofErr w:type="spellEnd"/>
      <w:r w:rsidRPr="007B0404">
        <w:t xml:space="preserve">.  </w:t>
      </w:r>
    </w:p>
    <w:p w:rsidR="00430229" w:rsidRPr="007B0404" w:rsidRDefault="00430229" w:rsidP="00430229">
      <w:pPr>
        <w:pBdr>
          <w:top w:val="nil"/>
          <w:left w:val="nil"/>
          <w:bottom w:val="nil"/>
          <w:right w:val="nil"/>
          <w:between w:val="nil"/>
        </w:pBdr>
        <w:spacing w:line="360" w:lineRule="auto"/>
        <w:ind w:left="709"/>
        <w:rPr>
          <w:color w:val="000000"/>
        </w:rPr>
      </w:pPr>
      <w:r w:rsidRPr="007B0404">
        <w:rPr>
          <w:color w:val="000000"/>
        </w:rPr>
        <w:t>Kasus yang ada di Bandar lampu</w:t>
      </w:r>
      <w:r>
        <w:rPr>
          <w:color w:val="000000"/>
        </w:rPr>
        <w:t xml:space="preserve">ng, terjadi pada persimpangan Jalan Urip </w:t>
      </w:r>
      <w:proofErr w:type="spellStart"/>
      <w:r>
        <w:rPr>
          <w:color w:val="000000"/>
        </w:rPr>
        <w:t>Sumoharjo</w:t>
      </w:r>
      <w:proofErr w:type="spellEnd"/>
      <w:r>
        <w:rPr>
          <w:color w:val="000000"/>
        </w:rPr>
        <w:t xml:space="preserve"> – Jalan</w:t>
      </w:r>
      <w:r w:rsidRPr="007B0404">
        <w:rPr>
          <w:color w:val="000000"/>
        </w:rPr>
        <w:t xml:space="preserve"> </w:t>
      </w:r>
      <w:proofErr w:type="spellStart"/>
      <w:r w:rsidRPr="007B0404">
        <w:rPr>
          <w:color w:val="000000"/>
        </w:rPr>
        <w:t>Kimaja</w:t>
      </w:r>
      <w:proofErr w:type="spellEnd"/>
      <w:r w:rsidRPr="007B0404">
        <w:rPr>
          <w:color w:val="000000"/>
        </w:rPr>
        <w:t xml:space="preserve">. Kota </w:t>
      </w:r>
      <w:r w:rsidRPr="007B0404">
        <w:t>Bandar Lampung</w:t>
      </w:r>
      <w:r w:rsidRPr="007B0404">
        <w:rPr>
          <w:color w:val="000000"/>
        </w:rPr>
        <w:t xml:space="preserve"> adalah ibukota dari provinsi Lampung yang mempunyai luas wilayah  35.376 </w:t>
      </w:r>
      <m:oMath>
        <m:sSup>
          <m:sSupPr>
            <m:ctrlPr>
              <w:rPr>
                <w:rFonts w:ascii="Cambria Math" w:eastAsia="Cambria Math" w:hAnsi="Cambria Math"/>
                <w:color w:val="000000"/>
              </w:rPr>
            </m:ctrlPr>
          </m:sSupPr>
          <m:e>
            <m:r>
              <w:rPr>
                <w:rFonts w:ascii="Cambria Math" w:eastAsia="Cambria Math" w:hAnsi="Cambria Math"/>
                <w:color w:val="000000"/>
              </w:rPr>
              <m:t>km</m:t>
            </m:r>
          </m:e>
          <m:sup>
            <m:r>
              <w:rPr>
                <w:rFonts w:ascii="Cambria Math" w:eastAsia="Cambria Math" w:hAnsi="Cambria Math"/>
                <w:color w:val="000000"/>
              </w:rPr>
              <m:t>2</m:t>
            </m:r>
          </m:sup>
        </m:sSup>
      </m:oMath>
      <w:r w:rsidRPr="007B0404">
        <w:rPr>
          <w:color w:val="000000"/>
        </w:rPr>
        <w:t xml:space="preserve"> yang terdapat 20 kecamatan dan 126 kelurahan dengan total jumlah penduduk </w:t>
      </w:r>
      <w:r w:rsidRPr="007B0404">
        <w:rPr>
          <w:color w:val="000000"/>
        </w:rPr>
        <w:lastRenderedPageBreak/>
        <w:t>yang ada di Bandar lampung sebesar 1.033.803 jiwa pada tahun 2018</w:t>
      </w:r>
      <w:r>
        <w:rPr>
          <w:color w:val="000000"/>
        </w:rPr>
        <w:t xml:space="preserve"> sumber BPS </w:t>
      </w:r>
      <w:proofErr w:type="spellStart"/>
      <w:r>
        <w:rPr>
          <w:color w:val="000000"/>
        </w:rPr>
        <w:t>bandarlampung</w:t>
      </w:r>
      <w:proofErr w:type="spellEnd"/>
      <w:r w:rsidRPr="007B0404">
        <w:rPr>
          <w:color w:val="000000"/>
        </w:rPr>
        <w:t xml:space="preserve">. Walaupun kota Bandar lampung belum </w:t>
      </w:r>
      <w:proofErr w:type="spellStart"/>
      <w:r w:rsidRPr="007B0404">
        <w:rPr>
          <w:color w:val="000000"/>
        </w:rPr>
        <w:t>sepadat</w:t>
      </w:r>
      <w:proofErr w:type="spellEnd"/>
      <w:r w:rsidRPr="007B0404">
        <w:rPr>
          <w:color w:val="000000"/>
        </w:rPr>
        <w:t xml:space="preserve"> kota-kota metropolitan yang ada di Indonesia. Tetapi, pertumbuhan kendaraan yang tidak sebanding dengan jalan yang ada menyebabkan terjadinya </w:t>
      </w:r>
      <w:proofErr w:type="spellStart"/>
      <w:r>
        <w:rPr>
          <w:color w:val="000000"/>
        </w:rPr>
        <w:t>tundaan</w:t>
      </w:r>
      <w:proofErr w:type="spellEnd"/>
      <w:r w:rsidRPr="007B0404">
        <w:rPr>
          <w:color w:val="000000"/>
        </w:rPr>
        <w:t xml:space="preserve">, hal inilah </w:t>
      </w:r>
      <w:r>
        <w:rPr>
          <w:color w:val="000000"/>
        </w:rPr>
        <w:t>yang terjadi pada simpang di Jalan</w:t>
      </w:r>
      <w:r w:rsidRPr="007B0404">
        <w:rPr>
          <w:color w:val="000000"/>
        </w:rPr>
        <w:t xml:space="preserve"> Urip </w:t>
      </w:r>
      <w:proofErr w:type="spellStart"/>
      <w:r w:rsidRPr="007B0404">
        <w:rPr>
          <w:color w:val="000000"/>
        </w:rPr>
        <w:t>Sumoharjo</w:t>
      </w:r>
      <w:proofErr w:type="spellEnd"/>
      <w:r w:rsidRPr="007B0404">
        <w:rPr>
          <w:color w:val="000000"/>
        </w:rPr>
        <w:t xml:space="preserve"> pada jam-jam sibuk dan saat kereta api melintasi </w:t>
      </w:r>
      <w:r w:rsidRPr="007B0404">
        <w:t>simpang</w:t>
      </w:r>
      <w:r w:rsidRPr="007B0404">
        <w:rPr>
          <w:color w:val="000000"/>
        </w:rPr>
        <w:t xml:space="preserve"> tersebut.</w:t>
      </w:r>
    </w:p>
    <w:p w:rsidR="00430229" w:rsidRPr="007B0404" w:rsidRDefault="00430229" w:rsidP="00430229">
      <w:pPr>
        <w:pBdr>
          <w:top w:val="nil"/>
          <w:left w:val="nil"/>
          <w:bottom w:val="nil"/>
          <w:right w:val="nil"/>
          <w:between w:val="nil"/>
        </w:pBdr>
        <w:spacing w:after="0" w:line="360" w:lineRule="auto"/>
        <w:ind w:left="709"/>
        <w:rPr>
          <w:color w:val="000000"/>
        </w:rPr>
      </w:pPr>
      <w:r w:rsidRPr="007B0404">
        <w:rPr>
          <w:color w:val="000000"/>
        </w:rPr>
        <w:t>Berdasarkan kenyataan tersebut, p</w:t>
      </w:r>
      <w:r>
        <w:rPr>
          <w:color w:val="000000"/>
        </w:rPr>
        <w:t>enelitian ini</w:t>
      </w:r>
      <w:r w:rsidRPr="007B0404">
        <w:rPr>
          <w:color w:val="000000"/>
        </w:rPr>
        <w:t xml:space="preserve"> akan membahas bagaimana kinerja simpa</w:t>
      </w:r>
      <w:r>
        <w:rPr>
          <w:color w:val="000000"/>
        </w:rPr>
        <w:t xml:space="preserve">ng yang ada pada persimpangan Jalan Urip </w:t>
      </w:r>
      <w:proofErr w:type="spellStart"/>
      <w:r>
        <w:rPr>
          <w:color w:val="000000"/>
        </w:rPr>
        <w:t>Sumoharjo</w:t>
      </w:r>
      <w:proofErr w:type="spellEnd"/>
      <w:r>
        <w:rPr>
          <w:color w:val="000000"/>
        </w:rPr>
        <w:t xml:space="preserve"> – Jalan</w:t>
      </w:r>
      <w:r w:rsidRPr="007B0404">
        <w:rPr>
          <w:color w:val="000000"/>
        </w:rPr>
        <w:t xml:space="preserve"> </w:t>
      </w:r>
      <w:proofErr w:type="spellStart"/>
      <w:r w:rsidRPr="007B0404">
        <w:rPr>
          <w:color w:val="000000"/>
        </w:rPr>
        <w:t>Kimaja</w:t>
      </w:r>
      <w:proofErr w:type="spellEnd"/>
      <w:r w:rsidRPr="007B0404">
        <w:rPr>
          <w:color w:val="000000"/>
        </w:rPr>
        <w:t xml:space="preserve">. Apakah simpang tersebut masih </w:t>
      </w:r>
      <w:r w:rsidRPr="007B0404">
        <w:t>memiliki</w:t>
      </w:r>
      <w:r w:rsidRPr="007B0404">
        <w:rPr>
          <w:color w:val="000000"/>
        </w:rPr>
        <w:t xml:space="preserve"> kondisi operasional yang baik memenuhi kriteria yang telah ditentukan oleh manual kapasitas jalan Indonesia 1997. Jika kinerja persimpangan tersebut memiliki masalah atau belum memenuhi kriteria diperlukan peningkatan pelayanan simpang untuk meningkatkan kinerja simpang. Untuk meningkatkan pelayanan simpang diperlukan evaluasi, analisis dan juga pemodelan pada simpang tak </w:t>
      </w:r>
      <w:r>
        <w:rPr>
          <w:color w:val="000000"/>
        </w:rPr>
        <w:t>bersinyal di Jalan</w:t>
      </w:r>
      <w:r w:rsidRPr="007B0404">
        <w:rPr>
          <w:color w:val="000000"/>
        </w:rPr>
        <w:t xml:space="preserve"> Urip </w:t>
      </w:r>
      <w:proofErr w:type="spellStart"/>
      <w:r w:rsidRPr="007B0404">
        <w:rPr>
          <w:color w:val="000000"/>
        </w:rPr>
        <w:t>Sumoharjo</w:t>
      </w:r>
      <w:proofErr w:type="spellEnd"/>
      <w:r w:rsidRPr="007B0404">
        <w:rPr>
          <w:color w:val="000000"/>
        </w:rPr>
        <w:t>–</w:t>
      </w:r>
      <w:r>
        <w:rPr>
          <w:color w:val="000000"/>
        </w:rPr>
        <w:t>Jalan</w:t>
      </w:r>
      <w:r w:rsidRPr="007B0404">
        <w:rPr>
          <w:color w:val="000000"/>
        </w:rPr>
        <w:t xml:space="preserve"> </w:t>
      </w:r>
      <w:proofErr w:type="spellStart"/>
      <w:r w:rsidRPr="007B0404">
        <w:rPr>
          <w:color w:val="000000"/>
        </w:rPr>
        <w:t>Kimaja</w:t>
      </w:r>
      <w:proofErr w:type="spellEnd"/>
      <w:r w:rsidRPr="007B0404">
        <w:rPr>
          <w:color w:val="000000"/>
        </w:rPr>
        <w:t xml:space="preserve">. </w:t>
      </w:r>
      <w:r>
        <w:rPr>
          <w:color w:val="000000"/>
        </w:rPr>
        <w:t xml:space="preserve">Untuk mengetahui kinerja persimpangan menggunakan metode MKJI 1997 dan </w:t>
      </w:r>
      <w:r w:rsidRPr="00232B9E">
        <w:rPr>
          <w:i/>
          <w:color w:val="000000"/>
        </w:rPr>
        <w:t>software</w:t>
      </w:r>
      <w:r>
        <w:rPr>
          <w:color w:val="000000"/>
        </w:rPr>
        <w:t xml:space="preserve"> </w:t>
      </w:r>
      <w:proofErr w:type="spellStart"/>
      <w:r>
        <w:rPr>
          <w:color w:val="000000"/>
        </w:rPr>
        <w:t>ptv</w:t>
      </w:r>
      <w:proofErr w:type="spellEnd"/>
      <w:r>
        <w:rPr>
          <w:color w:val="000000"/>
        </w:rPr>
        <w:t xml:space="preserve"> </w:t>
      </w:r>
      <w:proofErr w:type="spellStart"/>
      <w:r>
        <w:rPr>
          <w:color w:val="000000"/>
        </w:rPr>
        <w:t>vissim</w:t>
      </w:r>
      <w:proofErr w:type="spellEnd"/>
    </w:p>
    <w:p w:rsidR="00430229" w:rsidRPr="007B0404" w:rsidRDefault="00430229" w:rsidP="00430229">
      <w:pPr>
        <w:pBdr>
          <w:top w:val="nil"/>
          <w:left w:val="nil"/>
          <w:bottom w:val="nil"/>
          <w:right w:val="nil"/>
          <w:between w:val="nil"/>
        </w:pBdr>
        <w:spacing w:after="0" w:line="240" w:lineRule="auto"/>
        <w:ind w:left="709"/>
        <w:rPr>
          <w:color w:val="000000"/>
        </w:rPr>
      </w:pPr>
    </w:p>
    <w:p w:rsidR="00430229" w:rsidRPr="007B0404" w:rsidRDefault="00430229" w:rsidP="00430229">
      <w:pPr>
        <w:pStyle w:val="Heading1"/>
        <w:spacing w:before="0" w:line="480" w:lineRule="auto"/>
        <w:rPr>
          <w:b/>
        </w:rPr>
      </w:pPr>
      <w:bookmarkStart w:id="9" w:name="_Toc50354977"/>
      <w:bookmarkStart w:id="10" w:name="_Toc50355153"/>
      <w:bookmarkStart w:id="11" w:name="_Toc50535555"/>
      <w:bookmarkStart w:id="12" w:name="_Toc50690917"/>
      <w:r w:rsidRPr="007B0404">
        <w:rPr>
          <w:b/>
        </w:rPr>
        <w:t xml:space="preserve">1.2 </w:t>
      </w:r>
      <w:r w:rsidRPr="007B0404">
        <w:rPr>
          <w:b/>
        </w:rPr>
        <w:tab/>
        <w:t>Rumusan Masalah</w:t>
      </w:r>
      <w:bookmarkEnd w:id="9"/>
      <w:bookmarkEnd w:id="10"/>
      <w:bookmarkEnd w:id="11"/>
      <w:bookmarkEnd w:id="12"/>
    </w:p>
    <w:p w:rsidR="00430229" w:rsidRPr="007B0404" w:rsidRDefault="00430229" w:rsidP="00430229">
      <w:pPr>
        <w:numPr>
          <w:ilvl w:val="0"/>
          <w:numId w:val="1"/>
        </w:numPr>
        <w:pBdr>
          <w:top w:val="nil"/>
          <w:left w:val="nil"/>
          <w:bottom w:val="nil"/>
          <w:right w:val="nil"/>
          <w:between w:val="nil"/>
        </w:pBdr>
        <w:spacing w:after="0" w:line="360" w:lineRule="auto"/>
        <w:ind w:left="993" w:hanging="283"/>
        <w:rPr>
          <w:color w:val="000000"/>
        </w:rPr>
      </w:pPr>
      <w:r w:rsidRPr="007B0404">
        <w:rPr>
          <w:color w:val="000000"/>
        </w:rPr>
        <w:t xml:space="preserve">Bagaimana kinerja simpang tiga tak bersinyal di jalan Urip </w:t>
      </w:r>
      <w:proofErr w:type="spellStart"/>
      <w:r w:rsidRPr="007B0404">
        <w:t>Sumoharjo</w:t>
      </w:r>
      <w:proofErr w:type="spellEnd"/>
      <w:r w:rsidRPr="007B0404">
        <w:rPr>
          <w:color w:val="000000"/>
        </w:rPr>
        <w:t xml:space="preserve"> – jalan </w:t>
      </w:r>
      <w:proofErr w:type="spellStart"/>
      <w:r w:rsidRPr="007B0404">
        <w:rPr>
          <w:color w:val="000000"/>
        </w:rPr>
        <w:t>Kimaja</w:t>
      </w:r>
      <w:proofErr w:type="spellEnd"/>
      <w:r w:rsidRPr="007B0404">
        <w:rPr>
          <w:color w:val="000000"/>
        </w:rPr>
        <w:t xml:space="preserve"> dengan metode MKJI 1997 dan PTV VISSIM</w:t>
      </w:r>
    </w:p>
    <w:p w:rsidR="00430229" w:rsidRPr="007B0404" w:rsidRDefault="00430229" w:rsidP="00430229">
      <w:pPr>
        <w:numPr>
          <w:ilvl w:val="0"/>
          <w:numId w:val="1"/>
        </w:numPr>
        <w:pBdr>
          <w:top w:val="nil"/>
          <w:left w:val="nil"/>
          <w:bottom w:val="nil"/>
          <w:right w:val="nil"/>
          <w:between w:val="nil"/>
        </w:pBdr>
        <w:spacing w:after="0" w:line="360" w:lineRule="auto"/>
        <w:ind w:left="993" w:hanging="283"/>
        <w:rPr>
          <w:color w:val="000000"/>
        </w:rPr>
      </w:pPr>
      <w:r w:rsidRPr="007B0404">
        <w:rPr>
          <w:color w:val="000000"/>
        </w:rPr>
        <w:t xml:space="preserve">Bagaimana merencanakan pengaturan simpang tiga tak bersinyal di jalan </w:t>
      </w:r>
      <w:proofErr w:type="spellStart"/>
      <w:r w:rsidRPr="007B0404">
        <w:rPr>
          <w:color w:val="000000"/>
        </w:rPr>
        <w:t>jalan</w:t>
      </w:r>
      <w:proofErr w:type="spellEnd"/>
      <w:r w:rsidRPr="007B0404">
        <w:rPr>
          <w:color w:val="000000"/>
        </w:rPr>
        <w:t xml:space="preserve"> Urip </w:t>
      </w:r>
      <w:proofErr w:type="spellStart"/>
      <w:r w:rsidRPr="007B0404">
        <w:t>Sumoharjo</w:t>
      </w:r>
      <w:proofErr w:type="spellEnd"/>
      <w:r w:rsidRPr="007B0404">
        <w:rPr>
          <w:color w:val="000000"/>
        </w:rPr>
        <w:t xml:space="preserve">–jalan </w:t>
      </w:r>
      <w:proofErr w:type="spellStart"/>
      <w:r w:rsidRPr="007B0404">
        <w:rPr>
          <w:color w:val="000000"/>
        </w:rPr>
        <w:t>Kimaja</w:t>
      </w:r>
      <w:proofErr w:type="spellEnd"/>
      <w:r w:rsidRPr="007B0404">
        <w:rPr>
          <w:color w:val="000000"/>
        </w:rPr>
        <w:t xml:space="preserve"> untuk meningkatkan kinerja simpang.</w:t>
      </w:r>
    </w:p>
    <w:p w:rsidR="00430229" w:rsidRPr="007B0404" w:rsidRDefault="00430229" w:rsidP="00430229">
      <w:pPr>
        <w:pBdr>
          <w:top w:val="nil"/>
          <w:left w:val="nil"/>
          <w:bottom w:val="nil"/>
          <w:right w:val="nil"/>
          <w:between w:val="nil"/>
        </w:pBdr>
        <w:spacing w:after="0" w:line="240" w:lineRule="auto"/>
        <w:ind w:left="993"/>
        <w:rPr>
          <w:color w:val="000000"/>
        </w:rPr>
      </w:pPr>
    </w:p>
    <w:p w:rsidR="00430229" w:rsidRPr="007B0404" w:rsidRDefault="00430229" w:rsidP="00430229">
      <w:pPr>
        <w:pStyle w:val="Heading1"/>
        <w:spacing w:before="0" w:line="480" w:lineRule="auto"/>
        <w:jc w:val="left"/>
        <w:rPr>
          <w:b/>
        </w:rPr>
      </w:pPr>
      <w:bookmarkStart w:id="13" w:name="_3znysh7" w:colFirst="0" w:colLast="0"/>
      <w:bookmarkStart w:id="14" w:name="_Toc50354978"/>
      <w:bookmarkStart w:id="15" w:name="_Toc50355154"/>
      <w:bookmarkStart w:id="16" w:name="_Toc50535556"/>
      <w:bookmarkStart w:id="17" w:name="_Toc50690918"/>
      <w:bookmarkEnd w:id="13"/>
      <w:r w:rsidRPr="007B0404">
        <w:rPr>
          <w:b/>
        </w:rPr>
        <w:t xml:space="preserve">1.3 </w:t>
      </w:r>
      <w:r w:rsidRPr="007B0404">
        <w:rPr>
          <w:b/>
        </w:rPr>
        <w:tab/>
        <w:t>Tujuan Penelitian</w:t>
      </w:r>
      <w:bookmarkEnd w:id="14"/>
      <w:bookmarkEnd w:id="15"/>
      <w:bookmarkEnd w:id="16"/>
      <w:bookmarkEnd w:id="17"/>
    </w:p>
    <w:p w:rsidR="00430229" w:rsidRPr="007B0404" w:rsidRDefault="00430229" w:rsidP="00430229">
      <w:pPr>
        <w:numPr>
          <w:ilvl w:val="0"/>
          <w:numId w:val="2"/>
        </w:numPr>
        <w:pBdr>
          <w:top w:val="nil"/>
          <w:left w:val="nil"/>
          <w:bottom w:val="nil"/>
          <w:right w:val="nil"/>
          <w:between w:val="nil"/>
        </w:pBdr>
        <w:spacing w:after="0" w:line="360" w:lineRule="auto"/>
        <w:ind w:left="1134"/>
        <w:rPr>
          <w:color w:val="000000"/>
        </w:rPr>
      </w:pPr>
      <w:r w:rsidRPr="007B0404">
        <w:rPr>
          <w:color w:val="000000"/>
        </w:rPr>
        <w:t xml:space="preserve">Menganalisis Kinerja Simpang Tak Bersinyal di jalan Urip </w:t>
      </w:r>
      <w:proofErr w:type="spellStart"/>
      <w:r w:rsidRPr="007B0404">
        <w:rPr>
          <w:color w:val="000000"/>
        </w:rPr>
        <w:t>Sumoharjo</w:t>
      </w:r>
      <w:proofErr w:type="spellEnd"/>
      <w:r w:rsidRPr="007B0404">
        <w:rPr>
          <w:color w:val="000000"/>
        </w:rPr>
        <w:t xml:space="preserve">–jalan </w:t>
      </w:r>
      <w:proofErr w:type="spellStart"/>
      <w:r w:rsidRPr="007B0404">
        <w:rPr>
          <w:color w:val="000000"/>
        </w:rPr>
        <w:t>Kimaja</w:t>
      </w:r>
      <w:proofErr w:type="spellEnd"/>
      <w:r w:rsidRPr="007B0404">
        <w:rPr>
          <w:color w:val="000000"/>
        </w:rPr>
        <w:t xml:space="preserve"> berdasarkan parameter kinerja simpang tak bersinyal dengan metode MKJI 1997. </w:t>
      </w:r>
    </w:p>
    <w:p w:rsidR="00430229" w:rsidRPr="007B0404" w:rsidRDefault="00430229" w:rsidP="00430229">
      <w:pPr>
        <w:numPr>
          <w:ilvl w:val="0"/>
          <w:numId w:val="2"/>
        </w:numPr>
        <w:pBdr>
          <w:top w:val="nil"/>
          <w:left w:val="nil"/>
          <w:bottom w:val="nil"/>
          <w:right w:val="nil"/>
          <w:between w:val="nil"/>
        </w:pBdr>
        <w:spacing w:after="0" w:line="360" w:lineRule="auto"/>
        <w:ind w:left="1134" w:hanging="425"/>
        <w:rPr>
          <w:color w:val="000000"/>
        </w:rPr>
      </w:pPr>
      <w:r>
        <w:rPr>
          <w:color w:val="000000"/>
        </w:rPr>
        <w:t xml:space="preserve">Merencanakan </w:t>
      </w:r>
      <w:r w:rsidRPr="007B0404">
        <w:rPr>
          <w:color w:val="000000"/>
        </w:rPr>
        <w:t>solusi / alternatif untuk peningkatan kinerja simpang tak be</w:t>
      </w:r>
      <w:r>
        <w:rPr>
          <w:color w:val="000000"/>
        </w:rPr>
        <w:t>rsinyal pada Jalan</w:t>
      </w:r>
      <w:r w:rsidRPr="007B0404">
        <w:rPr>
          <w:color w:val="000000"/>
        </w:rPr>
        <w:t xml:space="preserve"> Urip </w:t>
      </w:r>
      <w:proofErr w:type="spellStart"/>
      <w:r w:rsidRPr="007B0404">
        <w:rPr>
          <w:color w:val="000000"/>
        </w:rPr>
        <w:t>Sumoharjo</w:t>
      </w:r>
      <w:proofErr w:type="spellEnd"/>
      <w:r w:rsidRPr="007B0404">
        <w:rPr>
          <w:color w:val="000000"/>
        </w:rPr>
        <w:t>–</w:t>
      </w:r>
      <w:r>
        <w:rPr>
          <w:color w:val="000000"/>
        </w:rPr>
        <w:t>Jalan</w:t>
      </w:r>
      <w:r w:rsidRPr="007B0404">
        <w:rPr>
          <w:color w:val="000000"/>
        </w:rPr>
        <w:t xml:space="preserve"> </w:t>
      </w:r>
      <w:proofErr w:type="spellStart"/>
      <w:r w:rsidRPr="007B0404">
        <w:rPr>
          <w:color w:val="000000"/>
        </w:rPr>
        <w:t>Kimaja</w:t>
      </w:r>
      <w:proofErr w:type="spellEnd"/>
    </w:p>
    <w:p w:rsidR="00430229" w:rsidRPr="007B0404" w:rsidRDefault="00430229" w:rsidP="00430229">
      <w:pPr>
        <w:numPr>
          <w:ilvl w:val="0"/>
          <w:numId w:val="2"/>
        </w:numPr>
        <w:pBdr>
          <w:top w:val="nil"/>
          <w:left w:val="nil"/>
          <w:bottom w:val="nil"/>
          <w:right w:val="nil"/>
          <w:between w:val="nil"/>
        </w:pBdr>
        <w:spacing w:after="0" w:line="360" w:lineRule="auto"/>
        <w:ind w:left="1134"/>
        <w:rPr>
          <w:color w:val="000000"/>
        </w:rPr>
      </w:pPr>
      <w:proofErr w:type="spellStart"/>
      <w:r w:rsidRPr="007B0404">
        <w:rPr>
          <w:color w:val="000000"/>
        </w:rPr>
        <w:lastRenderedPageBreak/>
        <w:t>Mensimulasikan</w:t>
      </w:r>
      <w:proofErr w:type="spellEnd"/>
      <w:r w:rsidRPr="007B0404">
        <w:rPr>
          <w:color w:val="000000"/>
        </w:rPr>
        <w:t xml:space="preserve"> kondisi arus lalu lintas pada simpang JL. Urip </w:t>
      </w:r>
      <w:proofErr w:type="spellStart"/>
      <w:r w:rsidRPr="007B0404">
        <w:rPr>
          <w:color w:val="000000"/>
        </w:rPr>
        <w:t>Sumoharjo</w:t>
      </w:r>
      <w:proofErr w:type="spellEnd"/>
      <w:r w:rsidRPr="007B0404">
        <w:rPr>
          <w:color w:val="000000"/>
        </w:rPr>
        <w:t xml:space="preserve">–JL. </w:t>
      </w:r>
      <w:proofErr w:type="spellStart"/>
      <w:r w:rsidRPr="007B0404">
        <w:rPr>
          <w:color w:val="000000"/>
        </w:rPr>
        <w:t>kimaja</w:t>
      </w:r>
      <w:proofErr w:type="spellEnd"/>
      <w:r w:rsidRPr="007B0404">
        <w:rPr>
          <w:color w:val="000000"/>
        </w:rPr>
        <w:t xml:space="preserve"> dengan perilaku pengemudi menggunakan </w:t>
      </w:r>
      <w:r w:rsidRPr="007B0404">
        <w:rPr>
          <w:i/>
          <w:color w:val="000000"/>
        </w:rPr>
        <w:t>software PTV VISSIM</w:t>
      </w:r>
      <w:r w:rsidRPr="007B0404">
        <w:rPr>
          <w:color w:val="000000"/>
        </w:rPr>
        <w:t xml:space="preserve">. </w:t>
      </w:r>
    </w:p>
    <w:p w:rsidR="00430229" w:rsidRPr="007B0404" w:rsidRDefault="00430229" w:rsidP="00430229">
      <w:pPr>
        <w:numPr>
          <w:ilvl w:val="0"/>
          <w:numId w:val="2"/>
        </w:numPr>
        <w:pBdr>
          <w:top w:val="nil"/>
          <w:left w:val="nil"/>
          <w:bottom w:val="nil"/>
          <w:right w:val="nil"/>
          <w:between w:val="nil"/>
        </w:pBdr>
        <w:spacing w:after="0" w:line="360" w:lineRule="auto"/>
        <w:ind w:left="1134"/>
        <w:rPr>
          <w:color w:val="000000"/>
        </w:rPr>
      </w:pPr>
      <w:r w:rsidRPr="007B0404">
        <w:rPr>
          <w:color w:val="000000"/>
        </w:rPr>
        <w:t>Meng</w:t>
      </w:r>
      <w:r>
        <w:rPr>
          <w:color w:val="000000"/>
        </w:rPr>
        <w:t>hitung</w:t>
      </w:r>
      <w:r w:rsidRPr="007B0404">
        <w:rPr>
          <w:color w:val="000000"/>
        </w:rPr>
        <w:t xml:space="preserve"> panjang </w:t>
      </w:r>
      <w:proofErr w:type="spellStart"/>
      <w:r w:rsidRPr="007B0404">
        <w:rPr>
          <w:color w:val="000000"/>
        </w:rPr>
        <w:t>antrian</w:t>
      </w:r>
      <w:proofErr w:type="spellEnd"/>
      <w:r w:rsidRPr="007B0404">
        <w:rPr>
          <w:color w:val="000000"/>
        </w:rPr>
        <w:t xml:space="preserve"> akibat penutupan palang pintu kereta api yang melintas pada simpang</w:t>
      </w:r>
    </w:p>
    <w:p w:rsidR="00430229" w:rsidRPr="007B0404" w:rsidRDefault="00430229" w:rsidP="00430229">
      <w:pPr>
        <w:pBdr>
          <w:top w:val="nil"/>
          <w:left w:val="nil"/>
          <w:bottom w:val="nil"/>
          <w:right w:val="nil"/>
          <w:between w:val="nil"/>
        </w:pBdr>
        <w:spacing w:after="0" w:line="240" w:lineRule="auto"/>
        <w:ind w:left="720"/>
        <w:rPr>
          <w:color w:val="000000"/>
        </w:rPr>
      </w:pPr>
    </w:p>
    <w:p w:rsidR="00430229" w:rsidRPr="007B0404" w:rsidRDefault="00430229" w:rsidP="00430229">
      <w:pPr>
        <w:pStyle w:val="Heading1"/>
        <w:spacing w:before="0" w:line="480" w:lineRule="auto"/>
        <w:rPr>
          <w:b/>
        </w:rPr>
      </w:pPr>
      <w:bookmarkStart w:id="18" w:name="_2et92p0" w:colFirst="0" w:colLast="0"/>
      <w:bookmarkStart w:id="19" w:name="_Toc50354979"/>
      <w:bookmarkStart w:id="20" w:name="_Toc50355155"/>
      <w:bookmarkStart w:id="21" w:name="_Toc50535557"/>
      <w:bookmarkStart w:id="22" w:name="_Toc50690919"/>
      <w:bookmarkEnd w:id="18"/>
      <w:r w:rsidRPr="007B0404">
        <w:rPr>
          <w:b/>
        </w:rPr>
        <w:t xml:space="preserve">1.4 </w:t>
      </w:r>
      <w:r w:rsidRPr="007B0404">
        <w:rPr>
          <w:b/>
        </w:rPr>
        <w:tab/>
        <w:t>Batasan Masalah</w:t>
      </w:r>
      <w:bookmarkEnd w:id="19"/>
      <w:bookmarkEnd w:id="20"/>
      <w:bookmarkEnd w:id="21"/>
      <w:bookmarkEnd w:id="22"/>
    </w:p>
    <w:p w:rsidR="00430229" w:rsidRPr="007B0404" w:rsidRDefault="00430229" w:rsidP="00430229">
      <w:pPr>
        <w:spacing w:after="0" w:line="360" w:lineRule="auto"/>
        <w:ind w:left="709" w:firstLine="10"/>
      </w:pPr>
      <w:r w:rsidRPr="007B0404">
        <w:t>Luasnya cakupan yang dihadapi maka penulis membatasi penyusunan tugas akhir ini, yaitu:</w:t>
      </w:r>
    </w:p>
    <w:p w:rsidR="00430229" w:rsidRPr="007B0404" w:rsidRDefault="00430229" w:rsidP="00430229">
      <w:pPr>
        <w:numPr>
          <w:ilvl w:val="0"/>
          <w:numId w:val="5"/>
        </w:numPr>
        <w:pBdr>
          <w:top w:val="nil"/>
          <w:left w:val="nil"/>
          <w:bottom w:val="nil"/>
          <w:right w:val="nil"/>
          <w:between w:val="nil"/>
        </w:pBdr>
        <w:spacing w:after="0" w:line="360" w:lineRule="auto"/>
        <w:rPr>
          <w:color w:val="000000"/>
        </w:rPr>
      </w:pPr>
      <w:r w:rsidRPr="007B0404">
        <w:rPr>
          <w:color w:val="000000"/>
        </w:rPr>
        <w:t xml:space="preserve">Lokasi penelitian ini dilakukan di Simpang Tak Bersinyal Lengan Tiga JL. Urip </w:t>
      </w:r>
      <w:proofErr w:type="spellStart"/>
      <w:r w:rsidRPr="007B0404">
        <w:rPr>
          <w:color w:val="000000"/>
        </w:rPr>
        <w:t>Sumoharjo</w:t>
      </w:r>
      <w:proofErr w:type="spellEnd"/>
      <w:r w:rsidRPr="007B0404">
        <w:rPr>
          <w:color w:val="000000"/>
        </w:rPr>
        <w:t xml:space="preserve">–JL. </w:t>
      </w:r>
      <w:proofErr w:type="spellStart"/>
      <w:r w:rsidRPr="007B0404">
        <w:rPr>
          <w:color w:val="000000"/>
        </w:rPr>
        <w:t>Kimaja</w:t>
      </w:r>
      <w:proofErr w:type="spellEnd"/>
      <w:r w:rsidRPr="007B0404">
        <w:rPr>
          <w:color w:val="000000"/>
        </w:rPr>
        <w:t>.</w:t>
      </w:r>
    </w:p>
    <w:p w:rsidR="00430229" w:rsidRPr="007B0404" w:rsidRDefault="00430229" w:rsidP="00430229">
      <w:pPr>
        <w:numPr>
          <w:ilvl w:val="0"/>
          <w:numId w:val="5"/>
        </w:numPr>
        <w:pBdr>
          <w:top w:val="nil"/>
          <w:left w:val="nil"/>
          <w:bottom w:val="nil"/>
          <w:right w:val="nil"/>
          <w:between w:val="nil"/>
        </w:pBdr>
        <w:spacing w:after="0" w:line="360" w:lineRule="auto"/>
        <w:rPr>
          <w:color w:val="000000"/>
        </w:rPr>
      </w:pPr>
      <w:r w:rsidRPr="007B0404">
        <w:rPr>
          <w:color w:val="000000"/>
        </w:rPr>
        <w:t xml:space="preserve">Waktu </w:t>
      </w:r>
      <w:r w:rsidRPr="007B0404">
        <w:t>penelitian</w:t>
      </w:r>
      <w:r w:rsidRPr="007B0404">
        <w:rPr>
          <w:color w:val="000000"/>
        </w:rPr>
        <w:t xml:space="preserve"> akan dilakukan pada jam sibuk di satu hari </w:t>
      </w:r>
      <w:r w:rsidRPr="00232B9E">
        <w:rPr>
          <w:i/>
          <w:color w:val="000000"/>
        </w:rPr>
        <w:t xml:space="preserve">weekend </w:t>
      </w:r>
      <w:r w:rsidRPr="007B0404">
        <w:rPr>
          <w:color w:val="000000"/>
        </w:rPr>
        <w:t xml:space="preserve">dan satu hari di </w:t>
      </w:r>
      <w:r w:rsidRPr="00232B9E">
        <w:rPr>
          <w:i/>
          <w:color w:val="000000"/>
        </w:rPr>
        <w:t>weekday</w:t>
      </w:r>
      <w:r w:rsidRPr="007B0404">
        <w:rPr>
          <w:color w:val="000000"/>
        </w:rPr>
        <w:t xml:space="preserve"> yaitu pada saat pagi hari (07.00 – 09.00 WIB), siang hari (12.00 – 14.00 WIB) dan sore hari (16.00 – 18.00 WIB).</w:t>
      </w:r>
    </w:p>
    <w:p w:rsidR="00430229" w:rsidRPr="007B0404" w:rsidRDefault="00430229" w:rsidP="00430229">
      <w:pPr>
        <w:numPr>
          <w:ilvl w:val="0"/>
          <w:numId w:val="5"/>
        </w:numPr>
        <w:pBdr>
          <w:top w:val="nil"/>
          <w:left w:val="nil"/>
          <w:bottom w:val="nil"/>
          <w:right w:val="nil"/>
          <w:between w:val="nil"/>
        </w:pBdr>
        <w:spacing w:after="0" w:line="360" w:lineRule="auto"/>
        <w:rPr>
          <w:color w:val="000000"/>
        </w:rPr>
      </w:pPr>
      <w:r w:rsidRPr="007B0404">
        <w:rPr>
          <w:color w:val="000000"/>
        </w:rPr>
        <w:t xml:space="preserve">Untuk mengetahui panjang </w:t>
      </w:r>
      <w:proofErr w:type="spellStart"/>
      <w:r w:rsidRPr="007B0404">
        <w:rPr>
          <w:color w:val="000000"/>
        </w:rPr>
        <w:t>antrian</w:t>
      </w:r>
      <w:proofErr w:type="spellEnd"/>
      <w:r w:rsidRPr="007B0404">
        <w:rPr>
          <w:color w:val="000000"/>
        </w:rPr>
        <w:t xml:space="preserve"> kereta api dilakukan pada saat kereta api melintas di daerah persimpangan tersebut.</w:t>
      </w:r>
    </w:p>
    <w:p w:rsidR="00430229" w:rsidRPr="007B0404" w:rsidRDefault="00430229" w:rsidP="00430229">
      <w:pPr>
        <w:numPr>
          <w:ilvl w:val="0"/>
          <w:numId w:val="5"/>
        </w:numPr>
        <w:pBdr>
          <w:top w:val="nil"/>
          <w:left w:val="nil"/>
          <w:bottom w:val="nil"/>
          <w:right w:val="nil"/>
          <w:between w:val="nil"/>
        </w:pBdr>
        <w:spacing w:after="0" w:line="360" w:lineRule="auto"/>
        <w:rPr>
          <w:color w:val="000000"/>
        </w:rPr>
      </w:pPr>
      <w:r w:rsidRPr="007B0404">
        <w:rPr>
          <w:color w:val="000000"/>
        </w:rPr>
        <w:t>Tidak menganalisis persimpangan sebidang yang ada di persimpangan tersebut.</w:t>
      </w:r>
    </w:p>
    <w:p w:rsidR="00430229" w:rsidRPr="007B0404" w:rsidRDefault="00430229" w:rsidP="00430229">
      <w:pPr>
        <w:numPr>
          <w:ilvl w:val="0"/>
          <w:numId w:val="5"/>
        </w:numPr>
        <w:pBdr>
          <w:top w:val="nil"/>
          <w:left w:val="nil"/>
          <w:bottom w:val="nil"/>
          <w:right w:val="nil"/>
          <w:between w:val="nil"/>
        </w:pBdr>
        <w:spacing w:after="0" w:line="360" w:lineRule="auto"/>
        <w:rPr>
          <w:color w:val="000000"/>
        </w:rPr>
      </w:pPr>
      <w:r w:rsidRPr="007B0404">
        <w:rPr>
          <w:color w:val="000000"/>
        </w:rPr>
        <w:t xml:space="preserve">Mencari solusi jika simpang di Jl. Urip–Jl. </w:t>
      </w:r>
      <w:proofErr w:type="spellStart"/>
      <w:r w:rsidRPr="007B0404">
        <w:rPr>
          <w:color w:val="000000"/>
        </w:rPr>
        <w:t>Kimaja</w:t>
      </w:r>
      <w:proofErr w:type="spellEnd"/>
      <w:r w:rsidRPr="007B0404">
        <w:rPr>
          <w:color w:val="000000"/>
        </w:rPr>
        <w:t xml:space="preserve"> sudah mulai jenuh</w:t>
      </w:r>
    </w:p>
    <w:p w:rsidR="00430229" w:rsidRPr="007B0404" w:rsidRDefault="00430229" w:rsidP="00430229">
      <w:pPr>
        <w:numPr>
          <w:ilvl w:val="0"/>
          <w:numId w:val="5"/>
        </w:numPr>
        <w:pBdr>
          <w:top w:val="nil"/>
          <w:left w:val="nil"/>
          <w:bottom w:val="nil"/>
          <w:right w:val="nil"/>
          <w:between w:val="nil"/>
        </w:pBdr>
        <w:spacing w:after="0" w:line="360" w:lineRule="auto"/>
        <w:rPr>
          <w:color w:val="000000"/>
        </w:rPr>
      </w:pPr>
      <w:r w:rsidRPr="007B0404">
        <w:rPr>
          <w:color w:val="000000"/>
        </w:rPr>
        <w:t>Jenis kendaraan yang akan diamati antara lain:</w:t>
      </w:r>
    </w:p>
    <w:p w:rsidR="00430229" w:rsidRPr="007B0404" w:rsidRDefault="00430229" w:rsidP="00430229">
      <w:pPr>
        <w:numPr>
          <w:ilvl w:val="0"/>
          <w:numId w:val="4"/>
        </w:numPr>
        <w:pBdr>
          <w:top w:val="nil"/>
          <w:left w:val="nil"/>
          <w:bottom w:val="nil"/>
          <w:right w:val="nil"/>
          <w:between w:val="nil"/>
        </w:pBdr>
        <w:spacing w:after="0" w:line="360" w:lineRule="auto"/>
        <w:ind w:left="1418"/>
      </w:pPr>
      <w:r w:rsidRPr="007B0404">
        <w:rPr>
          <w:color w:val="000000"/>
        </w:rPr>
        <w:t>Kendaraan ringan (LV), jenis kendaraan mobil penumpang, mini bus, dan pick up.</w:t>
      </w:r>
    </w:p>
    <w:p w:rsidR="00430229" w:rsidRPr="007B0404" w:rsidRDefault="00430229" w:rsidP="00430229">
      <w:pPr>
        <w:numPr>
          <w:ilvl w:val="0"/>
          <w:numId w:val="4"/>
        </w:numPr>
        <w:pBdr>
          <w:top w:val="nil"/>
          <w:left w:val="nil"/>
          <w:bottom w:val="nil"/>
          <w:right w:val="nil"/>
          <w:between w:val="nil"/>
        </w:pBdr>
        <w:spacing w:after="0" w:line="360" w:lineRule="auto"/>
        <w:ind w:left="1418"/>
      </w:pPr>
      <w:r w:rsidRPr="007B0404">
        <w:rPr>
          <w:color w:val="000000"/>
        </w:rPr>
        <w:t>Kendaraan berat (HV), jenis kendaraan truk dan bus.</w:t>
      </w:r>
    </w:p>
    <w:p w:rsidR="00430229" w:rsidRPr="007B0404" w:rsidRDefault="00430229" w:rsidP="00430229">
      <w:pPr>
        <w:numPr>
          <w:ilvl w:val="0"/>
          <w:numId w:val="4"/>
        </w:numPr>
        <w:pBdr>
          <w:top w:val="nil"/>
          <w:left w:val="nil"/>
          <w:bottom w:val="nil"/>
          <w:right w:val="nil"/>
          <w:between w:val="nil"/>
        </w:pBdr>
        <w:spacing w:after="0" w:line="360" w:lineRule="auto"/>
        <w:ind w:left="1418"/>
      </w:pPr>
      <w:r w:rsidRPr="007B0404">
        <w:rPr>
          <w:color w:val="000000"/>
        </w:rPr>
        <w:t>Kendaraan sepeda motor (MC), jenis kendaraan semua kendaraan roda dua dan roda tiga.</w:t>
      </w:r>
    </w:p>
    <w:p w:rsidR="00430229" w:rsidRPr="007B0404" w:rsidRDefault="00430229" w:rsidP="00430229">
      <w:pPr>
        <w:numPr>
          <w:ilvl w:val="0"/>
          <w:numId w:val="4"/>
        </w:numPr>
        <w:pBdr>
          <w:top w:val="nil"/>
          <w:left w:val="nil"/>
          <w:bottom w:val="nil"/>
          <w:right w:val="nil"/>
          <w:between w:val="nil"/>
        </w:pBdr>
        <w:spacing w:after="0" w:line="360" w:lineRule="auto"/>
        <w:ind w:left="1418"/>
      </w:pPr>
      <w:r w:rsidRPr="007B0404">
        <w:rPr>
          <w:color w:val="000000"/>
        </w:rPr>
        <w:t>Kendaraan tak bermotor (UM), jenis ini termasuk sepeda dan becak.</w:t>
      </w:r>
    </w:p>
    <w:p w:rsidR="00430229" w:rsidRPr="007B0404" w:rsidRDefault="00430229" w:rsidP="00430229">
      <w:pPr>
        <w:numPr>
          <w:ilvl w:val="0"/>
          <w:numId w:val="5"/>
        </w:numPr>
        <w:pBdr>
          <w:top w:val="nil"/>
          <w:left w:val="nil"/>
          <w:bottom w:val="nil"/>
          <w:right w:val="nil"/>
          <w:between w:val="nil"/>
        </w:pBdr>
        <w:spacing w:after="0" w:line="360" w:lineRule="auto"/>
        <w:rPr>
          <w:color w:val="000000"/>
        </w:rPr>
      </w:pPr>
      <w:r w:rsidRPr="007B0404">
        <w:rPr>
          <w:color w:val="000000"/>
        </w:rPr>
        <w:t>Tingkat kinerja simpang terbagi atas:</w:t>
      </w:r>
    </w:p>
    <w:p w:rsidR="00430229" w:rsidRPr="007B0404" w:rsidRDefault="00430229" w:rsidP="00430229">
      <w:pPr>
        <w:numPr>
          <w:ilvl w:val="0"/>
          <w:numId w:val="3"/>
        </w:numPr>
        <w:pBdr>
          <w:top w:val="nil"/>
          <w:left w:val="nil"/>
          <w:bottom w:val="nil"/>
          <w:right w:val="nil"/>
          <w:between w:val="nil"/>
        </w:pBdr>
        <w:spacing w:after="0" w:line="360" w:lineRule="auto"/>
        <w:rPr>
          <w:color w:val="000000"/>
        </w:rPr>
      </w:pPr>
      <w:r w:rsidRPr="007B0404">
        <w:rPr>
          <w:color w:val="000000"/>
        </w:rPr>
        <w:t xml:space="preserve">Kapasitas simpang </w:t>
      </w:r>
    </w:p>
    <w:p w:rsidR="00430229" w:rsidRPr="007B0404" w:rsidRDefault="00430229" w:rsidP="00430229">
      <w:pPr>
        <w:numPr>
          <w:ilvl w:val="0"/>
          <w:numId w:val="3"/>
        </w:numPr>
        <w:pBdr>
          <w:top w:val="nil"/>
          <w:left w:val="nil"/>
          <w:bottom w:val="nil"/>
          <w:right w:val="nil"/>
          <w:between w:val="nil"/>
        </w:pBdr>
        <w:spacing w:after="0" w:line="360" w:lineRule="auto"/>
        <w:rPr>
          <w:color w:val="000000"/>
        </w:rPr>
      </w:pPr>
      <w:r w:rsidRPr="007B0404">
        <w:rPr>
          <w:color w:val="000000"/>
        </w:rPr>
        <w:t xml:space="preserve">Derajat kejenuhan. </w:t>
      </w:r>
    </w:p>
    <w:p w:rsidR="00430229" w:rsidRPr="007B0404" w:rsidRDefault="00430229" w:rsidP="00430229">
      <w:pPr>
        <w:numPr>
          <w:ilvl w:val="0"/>
          <w:numId w:val="3"/>
        </w:numPr>
        <w:pBdr>
          <w:top w:val="nil"/>
          <w:left w:val="nil"/>
          <w:bottom w:val="nil"/>
          <w:right w:val="nil"/>
          <w:between w:val="nil"/>
        </w:pBdr>
        <w:spacing w:after="0" w:line="360" w:lineRule="auto"/>
        <w:rPr>
          <w:color w:val="000000"/>
        </w:rPr>
      </w:pPr>
      <w:proofErr w:type="spellStart"/>
      <w:r w:rsidRPr="007B0404">
        <w:rPr>
          <w:color w:val="000000"/>
        </w:rPr>
        <w:t>Tundaan</w:t>
      </w:r>
      <w:proofErr w:type="spellEnd"/>
      <w:r w:rsidRPr="007B0404">
        <w:rPr>
          <w:color w:val="000000"/>
        </w:rPr>
        <w:t xml:space="preserve"> simpang. </w:t>
      </w:r>
    </w:p>
    <w:p w:rsidR="00430229" w:rsidRPr="007B0404" w:rsidRDefault="00430229" w:rsidP="00430229">
      <w:pPr>
        <w:numPr>
          <w:ilvl w:val="0"/>
          <w:numId w:val="3"/>
        </w:numPr>
        <w:pBdr>
          <w:top w:val="nil"/>
          <w:left w:val="nil"/>
          <w:bottom w:val="nil"/>
          <w:right w:val="nil"/>
          <w:between w:val="nil"/>
        </w:pBdr>
        <w:spacing w:after="0" w:line="360" w:lineRule="auto"/>
        <w:rPr>
          <w:color w:val="000000"/>
        </w:rPr>
      </w:pPr>
      <w:r w:rsidRPr="007B0404">
        <w:rPr>
          <w:color w:val="000000"/>
        </w:rPr>
        <w:t xml:space="preserve">Peluang </w:t>
      </w:r>
      <w:proofErr w:type="spellStart"/>
      <w:r w:rsidRPr="007B0404">
        <w:rPr>
          <w:color w:val="000000"/>
        </w:rPr>
        <w:t>antrian</w:t>
      </w:r>
      <w:proofErr w:type="spellEnd"/>
      <w:r w:rsidRPr="007B0404">
        <w:rPr>
          <w:color w:val="000000"/>
        </w:rPr>
        <w:t>.</w:t>
      </w:r>
    </w:p>
    <w:p w:rsidR="00430229" w:rsidRPr="007B0404" w:rsidRDefault="00430229" w:rsidP="00430229">
      <w:pPr>
        <w:pBdr>
          <w:top w:val="nil"/>
          <w:left w:val="nil"/>
          <w:bottom w:val="nil"/>
          <w:right w:val="nil"/>
          <w:between w:val="nil"/>
        </w:pBdr>
        <w:spacing w:after="0" w:line="240" w:lineRule="auto"/>
        <w:ind w:left="1495"/>
        <w:rPr>
          <w:color w:val="000000"/>
        </w:rPr>
      </w:pPr>
    </w:p>
    <w:p w:rsidR="00430229" w:rsidRPr="007B0404" w:rsidRDefault="00430229" w:rsidP="00430229">
      <w:pPr>
        <w:pStyle w:val="Heading1"/>
        <w:spacing w:before="0" w:line="480" w:lineRule="auto"/>
        <w:rPr>
          <w:b/>
        </w:rPr>
      </w:pPr>
      <w:bookmarkStart w:id="23" w:name="_tyjcwt" w:colFirst="0" w:colLast="0"/>
      <w:bookmarkStart w:id="24" w:name="_Toc50354980"/>
      <w:bookmarkStart w:id="25" w:name="_Toc50355156"/>
      <w:bookmarkStart w:id="26" w:name="_Toc50535558"/>
      <w:bookmarkStart w:id="27" w:name="_Toc50690920"/>
      <w:bookmarkEnd w:id="23"/>
      <w:r w:rsidRPr="007B0404">
        <w:rPr>
          <w:b/>
        </w:rPr>
        <w:lastRenderedPageBreak/>
        <w:t xml:space="preserve">1.5 </w:t>
      </w:r>
      <w:r w:rsidRPr="007B0404">
        <w:rPr>
          <w:b/>
        </w:rPr>
        <w:tab/>
        <w:t>Sistematika Penulisan</w:t>
      </w:r>
      <w:bookmarkEnd w:id="24"/>
      <w:bookmarkEnd w:id="25"/>
      <w:bookmarkEnd w:id="26"/>
      <w:bookmarkEnd w:id="27"/>
    </w:p>
    <w:p w:rsidR="00430229" w:rsidRPr="007B0404" w:rsidRDefault="00430229" w:rsidP="00430229">
      <w:pPr>
        <w:pBdr>
          <w:top w:val="nil"/>
          <w:left w:val="nil"/>
          <w:bottom w:val="nil"/>
          <w:right w:val="nil"/>
          <w:between w:val="nil"/>
        </w:pBdr>
        <w:spacing w:after="0" w:line="360" w:lineRule="auto"/>
        <w:ind w:left="709"/>
        <w:rPr>
          <w:color w:val="000000"/>
        </w:rPr>
      </w:pPr>
      <w:r w:rsidRPr="007B0404">
        <w:rPr>
          <w:color w:val="000000"/>
        </w:rPr>
        <w:t>Untuk penulisan Tugas Akhir dengan judul “</w:t>
      </w:r>
      <w:r w:rsidRPr="007B0404">
        <w:t>Analisis</w:t>
      </w:r>
      <w:r w:rsidRPr="007B0404">
        <w:rPr>
          <w:color w:val="000000"/>
        </w:rPr>
        <w:t xml:space="preserve"> Kinerja Simpang Tiga Tidak Bersinyal di Ruas Jl Urip </w:t>
      </w:r>
      <w:proofErr w:type="spellStart"/>
      <w:r w:rsidRPr="007B0404">
        <w:rPr>
          <w:color w:val="000000"/>
        </w:rPr>
        <w:t>Sumoharjo</w:t>
      </w:r>
      <w:proofErr w:type="spellEnd"/>
      <w:r w:rsidRPr="007B0404">
        <w:rPr>
          <w:color w:val="000000"/>
        </w:rPr>
        <w:t xml:space="preserve">–Jl </w:t>
      </w:r>
      <w:proofErr w:type="spellStart"/>
      <w:r w:rsidRPr="007B0404">
        <w:rPr>
          <w:color w:val="000000"/>
        </w:rPr>
        <w:t>Kimaja</w:t>
      </w:r>
      <w:proofErr w:type="spellEnd"/>
      <w:r w:rsidRPr="007B0404">
        <w:rPr>
          <w:color w:val="000000"/>
        </w:rPr>
        <w:t xml:space="preserve">” ini tersusun dari 5 bab, dan tiap-tiap bab terdiri dari beberapa pokok bahasan dengan sistematika penulisan sebagai berikut:  </w:t>
      </w:r>
    </w:p>
    <w:p w:rsidR="00430229" w:rsidRPr="007B0404" w:rsidRDefault="00430229" w:rsidP="00430229">
      <w:pPr>
        <w:pBdr>
          <w:top w:val="nil"/>
          <w:left w:val="nil"/>
          <w:bottom w:val="nil"/>
          <w:right w:val="nil"/>
          <w:between w:val="nil"/>
        </w:pBdr>
        <w:spacing w:after="0" w:line="240" w:lineRule="auto"/>
        <w:ind w:left="360"/>
        <w:rPr>
          <w:color w:val="000000"/>
        </w:rPr>
      </w:pPr>
    </w:p>
    <w:p w:rsidR="00430229" w:rsidRPr="007B0404" w:rsidRDefault="00430229" w:rsidP="00430229">
      <w:pPr>
        <w:pBdr>
          <w:top w:val="nil"/>
          <w:left w:val="nil"/>
          <w:bottom w:val="nil"/>
          <w:right w:val="nil"/>
          <w:between w:val="nil"/>
        </w:pBdr>
        <w:spacing w:after="0" w:line="360" w:lineRule="auto"/>
        <w:ind w:left="709"/>
        <w:rPr>
          <w:color w:val="000000"/>
        </w:rPr>
      </w:pPr>
      <w:r w:rsidRPr="007B0404">
        <w:rPr>
          <w:color w:val="000000"/>
        </w:rPr>
        <w:t xml:space="preserve">BAB 1 PENDAHULUAN    </w:t>
      </w:r>
    </w:p>
    <w:p w:rsidR="00430229" w:rsidRPr="007B0404" w:rsidRDefault="00430229" w:rsidP="00430229">
      <w:pPr>
        <w:pBdr>
          <w:top w:val="nil"/>
          <w:left w:val="nil"/>
          <w:bottom w:val="nil"/>
          <w:right w:val="nil"/>
          <w:between w:val="nil"/>
        </w:pBdr>
        <w:spacing w:after="0" w:line="360" w:lineRule="auto"/>
        <w:ind w:left="709" w:firstLine="10"/>
        <w:rPr>
          <w:color w:val="000000"/>
        </w:rPr>
      </w:pPr>
      <w:r w:rsidRPr="007B0404">
        <w:rPr>
          <w:color w:val="000000"/>
        </w:rPr>
        <w:t xml:space="preserve">Membahas tentang latar belakang, rumusan masalah, batasan masalah, tujuan penelitian, manfaat penelitian, dan sistematika pembahasan. </w:t>
      </w:r>
    </w:p>
    <w:p w:rsidR="00430229" w:rsidRPr="007B0404" w:rsidRDefault="00430229" w:rsidP="00430229">
      <w:pPr>
        <w:pBdr>
          <w:top w:val="nil"/>
          <w:left w:val="nil"/>
          <w:bottom w:val="nil"/>
          <w:right w:val="nil"/>
          <w:between w:val="nil"/>
        </w:pBdr>
        <w:spacing w:after="0" w:line="240" w:lineRule="auto"/>
        <w:ind w:left="360"/>
        <w:rPr>
          <w:color w:val="000000"/>
        </w:rPr>
      </w:pPr>
    </w:p>
    <w:p w:rsidR="00430229" w:rsidRPr="007B0404" w:rsidRDefault="00430229" w:rsidP="00430229">
      <w:pPr>
        <w:pBdr>
          <w:top w:val="nil"/>
          <w:left w:val="nil"/>
          <w:bottom w:val="nil"/>
          <w:right w:val="nil"/>
          <w:between w:val="nil"/>
        </w:pBdr>
        <w:spacing w:after="0" w:line="360" w:lineRule="auto"/>
        <w:ind w:left="360" w:firstLine="349"/>
        <w:rPr>
          <w:color w:val="000000"/>
        </w:rPr>
      </w:pPr>
      <w:r w:rsidRPr="007B0404">
        <w:rPr>
          <w:color w:val="000000"/>
        </w:rPr>
        <w:t xml:space="preserve">BAB 2 TINJAUAN PUSTAKA      </w:t>
      </w:r>
    </w:p>
    <w:p w:rsidR="00430229" w:rsidRPr="007B0404" w:rsidRDefault="00430229" w:rsidP="00430229">
      <w:pPr>
        <w:pBdr>
          <w:top w:val="nil"/>
          <w:left w:val="nil"/>
          <w:bottom w:val="nil"/>
          <w:right w:val="nil"/>
          <w:between w:val="nil"/>
        </w:pBdr>
        <w:spacing w:after="0" w:line="360" w:lineRule="auto"/>
        <w:ind w:left="709"/>
        <w:rPr>
          <w:color w:val="000000"/>
        </w:rPr>
      </w:pPr>
      <w:r w:rsidRPr="007B0404">
        <w:rPr>
          <w:color w:val="000000"/>
        </w:rPr>
        <w:t xml:space="preserve">Membahas hal-hal berupa teori yang berhubungan dengan judul tugas akhir ini, dan bagaimana konsep perumusan dan metode-metode perhitungan yang digunakan serta peraturan-peraturan/SNI yang berlaku dan berkaitan dalam simpang tidak bersinyal. </w:t>
      </w:r>
    </w:p>
    <w:p w:rsidR="00430229" w:rsidRPr="007B0404" w:rsidRDefault="00430229" w:rsidP="00430229">
      <w:pPr>
        <w:pBdr>
          <w:top w:val="nil"/>
          <w:left w:val="nil"/>
          <w:bottom w:val="nil"/>
          <w:right w:val="nil"/>
          <w:between w:val="nil"/>
        </w:pBdr>
        <w:spacing w:after="0" w:line="240" w:lineRule="auto"/>
        <w:ind w:left="360" w:firstLine="360"/>
        <w:rPr>
          <w:color w:val="000000"/>
        </w:rPr>
      </w:pPr>
    </w:p>
    <w:p w:rsidR="00430229" w:rsidRPr="007B0404" w:rsidRDefault="00430229" w:rsidP="00430229">
      <w:pPr>
        <w:pBdr>
          <w:top w:val="nil"/>
          <w:left w:val="nil"/>
          <w:bottom w:val="nil"/>
          <w:right w:val="nil"/>
          <w:between w:val="nil"/>
        </w:pBdr>
        <w:spacing w:after="0" w:line="360" w:lineRule="auto"/>
        <w:ind w:left="709"/>
        <w:rPr>
          <w:color w:val="000000"/>
        </w:rPr>
      </w:pPr>
      <w:r w:rsidRPr="007B0404">
        <w:rPr>
          <w:color w:val="000000"/>
        </w:rPr>
        <w:t xml:space="preserve">BAB 3 METODOLOGI PENELITIAN       </w:t>
      </w:r>
    </w:p>
    <w:p w:rsidR="00430229" w:rsidRPr="007B0404" w:rsidRDefault="00430229" w:rsidP="00430229">
      <w:pPr>
        <w:pBdr>
          <w:top w:val="nil"/>
          <w:left w:val="nil"/>
          <w:bottom w:val="nil"/>
          <w:right w:val="nil"/>
          <w:between w:val="nil"/>
        </w:pBdr>
        <w:spacing w:after="0" w:line="360" w:lineRule="auto"/>
        <w:ind w:left="709"/>
        <w:rPr>
          <w:color w:val="000000"/>
        </w:rPr>
      </w:pPr>
      <w:r w:rsidRPr="007B0404">
        <w:rPr>
          <w:color w:val="000000"/>
        </w:rPr>
        <w:t xml:space="preserve">Bab ini akan membahas tentang langkah-langkah kerja yang akan dilakukan dengan cara memperoleh data yang relevan dengan penelitian ini. </w:t>
      </w:r>
    </w:p>
    <w:p w:rsidR="00430229" w:rsidRPr="007B0404" w:rsidRDefault="00430229" w:rsidP="00430229">
      <w:pPr>
        <w:pBdr>
          <w:top w:val="nil"/>
          <w:left w:val="nil"/>
          <w:bottom w:val="nil"/>
          <w:right w:val="nil"/>
          <w:between w:val="nil"/>
        </w:pBdr>
        <w:spacing w:after="0" w:line="240" w:lineRule="auto"/>
        <w:ind w:left="360" w:firstLine="360"/>
        <w:rPr>
          <w:color w:val="000000"/>
        </w:rPr>
      </w:pPr>
    </w:p>
    <w:p w:rsidR="00430229" w:rsidRPr="007B0404" w:rsidRDefault="00430229" w:rsidP="00430229">
      <w:pPr>
        <w:pBdr>
          <w:top w:val="nil"/>
          <w:left w:val="nil"/>
          <w:bottom w:val="nil"/>
          <w:right w:val="nil"/>
          <w:between w:val="nil"/>
        </w:pBdr>
        <w:spacing w:after="0" w:line="360" w:lineRule="auto"/>
        <w:ind w:left="360" w:firstLine="349"/>
        <w:rPr>
          <w:color w:val="000000"/>
        </w:rPr>
      </w:pPr>
      <w:r w:rsidRPr="007B0404">
        <w:rPr>
          <w:color w:val="000000"/>
        </w:rPr>
        <w:t xml:space="preserve">BAB 4 ANALISA DAN PEMBAHASAN       </w:t>
      </w:r>
    </w:p>
    <w:p w:rsidR="00430229" w:rsidRPr="007B0404" w:rsidRDefault="00430229" w:rsidP="00430229">
      <w:pPr>
        <w:pBdr>
          <w:top w:val="nil"/>
          <w:left w:val="nil"/>
          <w:bottom w:val="nil"/>
          <w:right w:val="nil"/>
          <w:between w:val="nil"/>
        </w:pBdr>
        <w:spacing w:after="0" w:line="360" w:lineRule="auto"/>
        <w:ind w:left="709"/>
        <w:rPr>
          <w:color w:val="000000"/>
        </w:rPr>
      </w:pPr>
      <w:r w:rsidRPr="007B0404">
        <w:rPr>
          <w:color w:val="000000"/>
        </w:rPr>
        <w:t>Pada bab ini merupakan bagian membahas analisis perhitungan dan hasil dari data yang telah dilakukan.</w:t>
      </w:r>
    </w:p>
    <w:p w:rsidR="00430229" w:rsidRPr="007B0404" w:rsidRDefault="00430229" w:rsidP="00430229">
      <w:pPr>
        <w:pBdr>
          <w:top w:val="nil"/>
          <w:left w:val="nil"/>
          <w:bottom w:val="nil"/>
          <w:right w:val="nil"/>
          <w:between w:val="nil"/>
        </w:pBdr>
        <w:spacing w:after="0" w:line="276" w:lineRule="auto"/>
        <w:ind w:left="360" w:firstLine="360"/>
        <w:rPr>
          <w:color w:val="000000"/>
        </w:rPr>
      </w:pPr>
      <w:r w:rsidRPr="007B0404">
        <w:rPr>
          <w:color w:val="000000"/>
        </w:rPr>
        <w:t xml:space="preserve">  </w:t>
      </w:r>
    </w:p>
    <w:p w:rsidR="00430229" w:rsidRPr="007B0404" w:rsidRDefault="00430229" w:rsidP="00430229">
      <w:pPr>
        <w:pBdr>
          <w:top w:val="nil"/>
          <w:left w:val="nil"/>
          <w:bottom w:val="nil"/>
          <w:right w:val="nil"/>
          <w:between w:val="nil"/>
        </w:pBdr>
        <w:spacing w:after="0" w:line="360" w:lineRule="auto"/>
        <w:ind w:left="360"/>
        <w:rPr>
          <w:color w:val="000000"/>
        </w:rPr>
      </w:pPr>
      <w:r w:rsidRPr="007B0404">
        <w:rPr>
          <w:color w:val="000000"/>
        </w:rPr>
        <w:tab/>
        <w:t xml:space="preserve">BAB 5 KESIMPULAN DAN SARAN        </w:t>
      </w:r>
    </w:p>
    <w:p w:rsidR="00430229" w:rsidRPr="007B0404" w:rsidRDefault="00430229" w:rsidP="00430229">
      <w:pPr>
        <w:pBdr>
          <w:top w:val="nil"/>
          <w:left w:val="nil"/>
          <w:bottom w:val="nil"/>
          <w:right w:val="nil"/>
          <w:between w:val="nil"/>
        </w:pBdr>
        <w:spacing w:after="0" w:line="360" w:lineRule="auto"/>
        <w:ind w:left="360" w:firstLine="360"/>
        <w:rPr>
          <w:color w:val="000000"/>
        </w:rPr>
      </w:pPr>
      <w:r w:rsidRPr="007B0404">
        <w:rPr>
          <w:color w:val="000000"/>
        </w:rPr>
        <w:t>Bab ini berisikan kesimpulan logis berdasarkan analisis.</w:t>
      </w:r>
    </w:p>
    <w:p w:rsidR="00430229" w:rsidRPr="007B0404" w:rsidRDefault="00430229" w:rsidP="00430229">
      <w:pPr>
        <w:pBdr>
          <w:top w:val="nil"/>
          <w:left w:val="nil"/>
          <w:bottom w:val="nil"/>
          <w:right w:val="nil"/>
          <w:between w:val="nil"/>
        </w:pBdr>
        <w:spacing w:after="0" w:line="360" w:lineRule="auto"/>
        <w:ind w:left="360" w:firstLine="360"/>
        <w:rPr>
          <w:color w:val="000000"/>
        </w:rPr>
      </w:pPr>
    </w:p>
    <w:p w:rsidR="0074129E" w:rsidRDefault="0074129E" w:rsidP="00C306CD">
      <w:bookmarkStart w:id="28" w:name="_GoBack"/>
      <w:bookmarkEnd w:id="28"/>
    </w:p>
    <w:sectPr w:rsidR="0074129E" w:rsidSect="00C306CD">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72F6C"/>
    <w:multiLevelType w:val="multilevel"/>
    <w:tmpl w:val="023280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C617169"/>
    <w:multiLevelType w:val="multilevel"/>
    <w:tmpl w:val="373E96B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83458E4"/>
    <w:multiLevelType w:val="multilevel"/>
    <w:tmpl w:val="D41610B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7BBF218B"/>
    <w:multiLevelType w:val="multilevel"/>
    <w:tmpl w:val="FE906A7E"/>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 w15:restartNumberingAfterBreak="0">
    <w:nsid w:val="7DE51CB3"/>
    <w:multiLevelType w:val="multilevel"/>
    <w:tmpl w:val="4F2817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4"/>
  </w:num>
  <w:num w:numId="2">
    <w:abstractNumId w:val="1"/>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CD"/>
    <w:rsid w:val="000D3D4C"/>
    <w:rsid w:val="00110010"/>
    <w:rsid w:val="00430229"/>
    <w:rsid w:val="00491A27"/>
    <w:rsid w:val="0074129E"/>
    <w:rsid w:val="008F4834"/>
    <w:rsid w:val="009F755A"/>
    <w:rsid w:val="00B32FA5"/>
    <w:rsid w:val="00BA0FD8"/>
    <w:rsid w:val="00C306CD"/>
    <w:rsid w:val="00C80D81"/>
    <w:rsid w:val="00CC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C826"/>
  <w15:chartTrackingRefBased/>
  <w15:docId w15:val="{807D23BA-587A-4D72-91A3-3FC35BB8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06CD"/>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06CD"/>
    <w:pPr>
      <w:keepNext/>
      <w:keepLines/>
      <w:spacing w:before="240" w:after="0"/>
      <w:outlineLvl w:val="0"/>
    </w:pPr>
  </w:style>
  <w:style w:type="paragraph" w:styleId="Heading2">
    <w:name w:val="heading 2"/>
    <w:basedOn w:val="Normal"/>
    <w:next w:val="Normal"/>
    <w:link w:val="Heading2Char"/>
    <w:uiPriority w:val="9"/>
    <w:unhideWhenUsed/>
    <w:qFormat/>
    <w:rsid w:val="00C306CD"/>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C306CD"/>
    <w:pPr>
      <w:keepNext/>
      <w:keepLines/>
      <w:spacing w:before="40" w:after="0"/>
      <w:outlineLvl w:val="2"/>
    </w:pPr>
    <w:rPr>
      <w:rFonts w:ascii="Calibri Light" w:hAnsi="Calibri Light"/>
      <w:color w:val="1F4D78"/>
    </w:rPr>
  </w:style>
  <w:style w:type="paragraph" w:styleId="Heading4">
    <w:name w:val="heading 4"/>
    <w:basedOn w:val="Normal"/>
    <w:next w:val="Normal"/>
    <w:link w:val="Heading4Char"/>
    <w:uiPriority w:val="9"/>
    <w:unhideWhenUsed/>
    <w:qFormat/>
    <w:rsid w:val="00C306CD"/>
    <w:pPr>
      <w:keepNext/>
      <w:keepLines/>
      <w:spacing w:before="40" w:after="0"/>
      <w:outlineLvl w:val="3"/>
    </w:pPr>
    <w:rPr>
      <w:rFonts w:asciiTheme="majorHAnsi" w:eastAsiaTheme="majorEastAsia" w:hAnsiTheme="majorHAnsi" w:cstheme="majorBidi"/>
      <w:i/>
      <w:iCs/>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6C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306CD"/>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C306CD"/>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C306CD"/>
    <w:rPr>
      <w:rFonts w:asciiTheme="majorHAnsi" w:eastAsiaTheme="majorEastAsia" w:hAnsiTheme="majorHAnsi" w:cstheme="majorBidi"/>
      <w:i/>
      <w:iCs/>
      <w:color w:val="2E74B5" w:themeColor="accent1" w:themeShade="BF"/>
      <w:sz w:val="24"/>
    </w:rPr>
  </w:style>
  <w:style w:type="paragraph" w:styleId="ListParagraph">
    <w:name w:val="List Paragraph"/>
    <w:basedOn w:val="Normal"/>
    <w:link w:val="ListParagraphChar"/>
    <w:uiPriority w:val="34"/>
    <w:qFormat/>
    <w:rsid w:val="00C306CD"/>
    <w:pPr>
      <w:ind w:left="720"/>
      <w:contextualSpacing/>
    </w:pPr>
  </w:style>
  <w:style w:type="paragraph" w:styleId="TOCHeading">
    <w:name w:val="TOC Heading"/>
    <w:basedOn w:val="Heading1"/>
    <w:next w:val="Normal"/>
    <w:uiPriority w:val="39"/>
    <w:unhideWhenUsed/>
    <w:qFormat/>
    <w:rsid w:val="00C306CD"/>
    <w:pPr>
      <w:jc w:val="left"/>
      <w:outlineLvl w:val="9"/>
    </w:pPr>
    <w:rPr>
      <w:rFonts w:ascii="Calibri Light" w:hAnsi="Calibri Light"/>
      <w:color w:val="2E74B5"/>
      <w:sz w:val="32"/>
      <w:szCs w:val="32"/>
    </w:rPr>
  </w:style>
  <w:style w:type="paragraph" w:styleId="TOC1">
    <w:name w:val="toc 1"/>
    <w:basedOn w:val="Normal"/>
    <w:next w:val="Normal"/>
    <w:autoRedefine/>
    <w:uiPriority w:val="39"/>
    <w:unhideWhenUsed/>
    <w:rsid w:val="00C306CD"/>
    <w:pPr>
      <w:tabs>
        <w:tab w:val="right" w:leader="dot" w:pos="7927"/>
      </w:tabs>
      <w:spacing w:after="100" w:line="276" w:lineRule="auto"/>
    </w:pPr>
  </w:style>
  <w:style w:type="paragraph" w:styleId="TOC3">
    <w:name w:val="toc 3"/>
    <w:basedOn w:val="Normal"/>
    <w:next w:val="Normal"/>
    <w:autoRedefine/>
    <w:uiPriority w:val="39"/>
    <w:unhideWhenUsed/>
    <w:rsid w:val="00C306CD"/>
    <w:pPr>
      <w:spacing w:after="100"/>
      <w:ind w:left="480"/>
    </w:pPr>
  </w:style>
  <w:style w:type="paragraph" w:styleId="TOC2">
    <w:name w:val="toc 2"/>
    <w:basedOn w:val="Normal"/>
    <w:next w:val="Normal"/>
    <w:autoRedefine/>
    <w:uiPriority w:val="39"/>
    <w:unhideWhenUsed/>
    <w:rsid w:val="00C306CD"/>
    <w:pPr>
      <w:spacing w:after="100"/>
      <w:ind w:left="240"/>
    </w:pPr>
  </w:style>
  <w:style w:type="character" w:styleId="Hyperlink">
    <w:name w:val="Hyperlink"/>
    <w:uiPriority w:val="99"/>
    <w:unhideWhenUsed/>
    <w:rsid w:val="00C306CD"/>
    <w:rPr>
      <w:color w:val="0563C1"/>
      <w:u w:val="single"/>
    </w:rPr>
  </w:style>
  <w:style w:type="paragraph" w:styleId="Caption">
    <w:name w:val="caption"/>
    <w:basedOn w:val="Normal"/>
    <w:next w:val="Normal"/>
    <w:uiPriority w:val="35"/>
    <w:unhideWhenUsed/>
    <w:qFormat/>
    <w:rsid w:val="00C306CD"/>
    <w:pPr>
      <w:spacing w:after="200" w:line="240" w:lineRule="auto"/>
    </w:pPr>
    <w:rPr>
      <w:i/>
      <w:iCs/>
      <w:color w:val="44546A"/>
      <w:sz w:val="18"/>
      <w:szCs w:val="18"/>
    </w:rPr>
  </w:style>
  <w:style w:type="paragraph" w:styleId="NoSpacing">
    <w:name w:val="No Spacing"/>
    <w:uiPriority w:val="1"/>
    <w:qFormat/>
    <w:rsid w:val="00C306CD"/>
    <w:pPr>
      <w:spacing w:after="0" w:line="240" w:lineRule="auto"/>
      <w:jc w:val="both"/>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C306CD"/>
    <w:pPr>
      <w:spacing w:after="0"/>
    </w:pPr>
  </w:style>
  <w:style w:type="paragraph" w:styleId="BalloonText">
    <w:name w:val="Balloon Text"/>
    <w:basedOn w:val="Normal"/>
    <w:link w:val="BalloonTextChar"/>
    <w:uiPriority w:val="99"/>
    <w:semiHidden/>
    <w:unhideWhenUsed/>
    <w:rsid w:val="00C30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6CD"/>
    <w:rPr>
      <w:rFonts w:ascii="Tahoma" w:eastAsia="Times New Roman" w:hAnsi="Tahoma" w:cs="Tahoma"/>
      <w:sz w:val="16"/>
      <w:szCs w:val="16"/>
    </w:rPr>
  </w:style>
  <w:style w:type="paragraph" w:styleId="Header">
    <w:name w:val="header"/>
    <w:basedOn w:val="Normal"/>
    <w:link w:val="HeaderChar"/>
    <w:uiPriority w:val="99"/>
    <w:unhideWhenUsed/>
    <w:rsid w:val="00C3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6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0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6CD"/>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C306CD"/>
    <w:pPr>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rsid w:val="00C306CD"/>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rsid w:val="00C306CD"/>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rsid w:val="00C306CD"/>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rsid w:val="00C306CD"/>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rsid w:val="00C306CD"/>
    <w:pPr>
      <w:spacing w:after="100" w:line="276" w:lineRule="auto"/>
      <w:ind w:left="1760"/>
      <w:jc w:val="left"/>
    </w:pPr>
    <w:rPr>
      <w:rFonts w:ascii="Calibri" w:hAnsi="Calibri"/>
      <w:sz w:val="22"/>
      <w:szCs w:val="22"/>
    </w:rPr>
  </w:style>
  <w:style w:type="table" w:styleId="TableGrid">
    <w:name w:val="Table Grid"/>
    <w:basedOn w:val="TableNormal"/>
    <w:uiPriority w:val="39"/>
    <w:rsid w:val="00C306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06C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306CD"/>
    <w:rPr>
      <w:color w:val="808080"/>
    </w:rPr>
  </w:style>
  <w:style w:type="character" w:styleId="Strong">
    <w:name w:val="Strong"/>
    <w:basedOn w:val="DefaultParagraphFont"/>
    <w:uiPriority w:val="22"/>
    <w:qFormat/>
    <w:rsid w:val="00C306CD"/>
    <w:rPr>
      <w:b/>
      <w:bCs/>
    </w:rPr>
  </w:style>
  <w:style w:type="character" w:customStyle="1" w:styleId="ListParagraphChar">
    <w:name w:val="List Paragraph Char"/>
    <w:link w:val="ListParagraph"/>
    <w:uiPriority w:val="34"/>
    <w:locked/>
    <w:rsid w:val="00C306CD"/>
    <w:rPr>
      <w:rFonts w:ascii="Times New Roman" w:eastAsia="Times New Roman" w:hAnsi="Times New Roman" w:cs="Times New Roman"/>
      <w:sz w:val="24"/>
      <w:szCs w:val="24"/>
    </w:rPr>
  </w:style>
  <w:style w:type="character" w:customStyle="1" w:styleId="a">
    <w:name w:val="a"/>
    <w:basedOn w:val="DefaultParagraphFont"/>
    <w:rsid w:val="00C3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2020-09-11T02:59:00Z</dcterms:created>
  <dcterms:modified xsi:type="dcterms:W3CDTF">2020-09-11T02:59:00Z</dcterms:modified>
</cp:coreProperties>
</file>