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71B" w:rsidRPr="00E8571B" w:rsidRDefault="00E8571B" w:rsidP="00E8571B">
      <w:pPr>
        <w:pStyle w:val="ListParagraph"/>
        <w:numPr>
          <w:ilvl w:val="0"/>
          <w:numId w:val="6"/>
        </w:numPr>
        <w:spacing w:after="0" w:line="360" w:lineRule="auto"/>
        <w:ind w:right="-30"/>
        <w:jc w:val="center"/>
        <w:outlineLvl w:val="0"/>
        <w:rPr>
          <w:rFonts w:ascii="Times New Roman" w:hAnsi="Times New Roman"/>
          <w:b/>
          <w:bCs/>
          <w:vanish/>
          <w:sz w:val="24"/>
          <w:szCs w:val="24"/>
          <w:lang w:val="id-ID"/>
        </w:rPr>
      </w:pPr>
    </w:p>
    <w:p w:rsidR="00213F4D" w:rsidRPr="009F5FD6" w:rsidRDefault="00807D54" w:rsidP="00E8571B">
      <w:pPr>
        <w:pStyle w:val="Heading1"/>
        <w:rPr>
          <w:sz w:val="28"/>
        </w:rPr>
      </w:pPr>
      <w:bookmarkStart w:id="0" w:name="_Toc463316051"/>
      <w:r w:rsidRPr="009F5FD6">
        <w:rPr>
          <w:sz w:val="28"/>
        </w:rPr>
        <w:t xml:space="preserve">BAB </w:t>
      </w:r>
      <w:r w:rsidR="00E8571B" w:rsidRPr="009F5FD6">
        <w:rPr>
          <w:sz w:val="28"/>
          <w:lang w:val="en-US"/>
        </w:rPr>
        <w:t>IV</w:t>
      </w:r>
      <w:r w:rsidR="000844BD" w:rsidRPr="009F5FD6">
        <w:rPr>
          <w:sz w:val="28"/>
          <w:lang w:val="en-US"/>
        </w:rPr>
        <w:br/>
      </w:r>
      <w:r w:rsidR="00213F4D" w:rsidRPr="009F5FD6">
        <w:rPr>
          <w:sz w:val="28"/>
        </w:rPr>
        <w:t>GAMBARAN UMUM WILAYAH</w:t>
      </w:r>
      <w:bookmarkEnd w:id="0"/>
    </w:p>
    <w:p w:rsidR="00213F4D" w:rsidRDefault="00213F4D" w:rsidP="00B24BB2">
      <w:pPr>
        <w:ind w:left="720" w:right="-30" w:hanging="720"/>
        <w:jc w:val="both"/>
        <w:rPr>
          <w:b/>
          <w:bCs/>
          <w:lang w:val="en-US"/>
        </w:rPr>
      </w:pPr>
    </w:p>
    <w:p w:rsidR="00B24BB2" w:rsidRPr="00B24BB2" w:rsidRDefault="00B24BB2" w:rsidP="00B24BB2">
      <w:pPr>
        <w:ind w:left="720" w:right="-30" w:hanging="720"/>
        <w:jc w:val="both"/>
        <w:rPr>
          <w:b/>
          <w:bCs/>
          <w:lang w:val="en-US"/>
        </w:rPr>
      </w:pPr>
    </w:p>
    <w:p w:rsidR="00213F4D" w:rsidRDefault="00213F4D" w:rsidP="00B24BB2">
      <w:pPr>
        <w:spacing w:line="360" w:lineRule="auto"/>
        <w:ind w:right="-30"/>
        <w:jc w:val="both"/>
        <w:rPr>
          <w:bCs/>
          <w:lang w:val="en-US"/>
        </w:rPr>
      </w:pPr>
      <w:r w:rsidRPr="006B4B4C">
        <w:rPr>
          <w:bCs/>
        </w:rPr>
        <w:t xml:space="preserve">Pada bab ini akan dijelaskan gambaran umum mengenai </w:t>
      </w:r>
      <w:r w:rsidR="00EA3442">
        <w:rPr>
          <w:bCs/>
          <w:lang w:val="en-US"/>
        </w:rPr>
        <w:t xml:space="preserve">jalan tol dan prasaranan jalan </w:t>
      </w:r>
      <w:r w:rsidRPr="006B4B4C">
        <w:rPr>
          <w:bCs/>
        </w:rPr>
        <w:t xml:space="preserve">transportasi di </w:t>
      </w:r>
      <w:r w:rsidR="00807D54">
        <w:rPr>
          <w:bCs/>
          <w:lang w:val="en-US"/>
        </w:rPr>
        <w:t>wilayah studi.</w:t>
      </w:r>
    </w:p>
    <w:p w:rsidR="00B24BB2" w:rsidRDefault="00B24BB2" w:rsidP="00B24BB2">
      <w:pPr>
        <w:ind w:right="-30"/>
        <w:jc w:val="both"/>
        <w:rPr>
          <w:bCs/>
          <w:lang w:val="en-US"/>
        </w:rPr>
      </w:pPr>
    </w:p>
    <w:p w:rsidR="00B24BB2" w:rsidRPr="00807D54" w:rsidRDefault="00B24BB2" w:rsidP="00B24BB2">
      <w:pPr>
        <w:ind w:right="-30"/>
        <w:jc w:val="both"/>
        <w:rPr>
          <w:bCs/>
          <w:lang w:val="en-US"/>
        </w:rPr>
      </w:pPr>
    </w:p>
    <w:p w:rsidR="00B446DA" w:rsidRDefault="0069684A" w:rsidP="00B24BB2">
      <w:pPr>
        <w:pStyle w:val="Heading2"/>
        <w:ind w:left="709" w:hanging="709"/>
        <w:rPr>
          <w:lang w:val="en-US"/>
        </w:rPr>
      </w:pPr>
      <w:bookmarkStart w:id="1" w:name="_Toc463316052"/>
      <w:r w:rsidRPr="006B4B4C">
        <w:t>Prasarana Jalan Bandar Lampung-Metro</w:t>
      </w:r>
      <w:bookmarkEnd w:id="1"/>
    </w:p>
    <w:p w:rsidR="00B24BB2" w:rsidRDefault="00B24BB2" w:rsidP="00B24BB2">
      <w:pPr>
        <w:rPr>
          <w:lang w:val="en-US"/>
        </w:rPr>
      </w:pPr>
    </w:p>
    <w:p w:rsidR="00B24BB2" w:rsidRPr="00B24BB2" w:rsidRDefault="00B24BB2" w:rsidP="00B24BB2">
      <w:pPr>
        <w:rPr>
          <w:lang w:val="en-US"/>
        </w:rPr>
      </w:pPr>
    </w:p>
    <w:p w:rsidR="00A7068F" w:rsidRPr="006B4B4C" w:rsidRDefault="0069684A" w:rsidP="000844BD">
      <w:pPr>
        <w:pStyle w:val="Heading3"/>
      </w:pPr>
      <w:bookmarkStart w:id="2" w:name="_Toc463316053"/>
      <w:r w:rsidRPr="006B4B4C">
        <w:t>Jaringan Jalan</w:t>
      </w:r>
      <w:bookmarkEnd w:id="2"/>
    </w:p>
    <w:p w:rsidR="00B24BB2" w:rsidRDefault="00B24BB2" w:rsidP="00B24BB2">
      <w:pPr>
        <w:jc w:val="both"/>
        <w:rPr>
          <w:lang w:val="en-US"/>
        </w:rPr>
      </w:pPr>
    </w:p>
    <w:p w:rsidR="0043753C" w:rsidRPr="006B4B4C" w:rsidRDefault="00B446DA" w:rsidP="00B24BB2">
      <w:pPr>
        <w:spacing w:line="360" w:lineRule="auto"/>
        <w:jc w:val="both"/>
      </w:pPr>
      <w:r w:rsidRPr="006B4B4C">
        <w:t xml:space="preserve">Kota Bandar Lampung direncanakan memiliki jaringan prasarana transportasi pelayanan perkotaan yang meningkat secara kualitas dan jangkauan pelayanan. Sebagai </w:t>
      </w:r>
      <w:r w:rsidR="0043753C" w:rsidRPr="006B4B4C">
        <w:t xml:space="preserve">Pusat Kegiatan Nasional (PKN), </w:t>
      </w:r>
      <w:r w:rsidR="001C483D" w:rsidRPr="006B4B4C">
        <w:t xml:space="preserve">kualitas dan jangkauan pelayanan tersebut berpengaruh terhadap kelancaran pergerakan </w:t>
      </w:r>
      <w:r w:rsidR="0043753C" w:rsidRPr="006B4B4C">
        <w:t xml:space="preserve">dengan </w:t>
      </w:r>
      <w:r w:rsidR="00B50401" w:rsidRPr="006B4B4C">
        <w:t>pusat kegiatan lainnya.</w:t>
      </w:r>
    </w:p>
    <w:p w:rsidR="00B24BB2" w:rsidRDefault="00B24BB2" w:rsidP="00B24BB2">
      <w:pPr>
        <w:jc w:val="both"/>
        <w:rPr>
          <w:lang w:val="en-US"/>
        </w:rPr>
      </w:pPr>
    </w:p>
    <w:p w:rsidR="0068756D" w:rsidRDefault="0068756D" w:rsidP="00B24BB2">
      <w:pPr>
        <w:spacing w:line="360" w:lineRule="auto"/>
        <w:jc w:val="both"/>
        <w:rPr>
          <w:lang w:val="en-US"/>
        </w:rPr>
      </w:pPr>
      <w:r w:rsidRPr="006B4B4C">
        <w:t xml:space="preserve">Berdasarkan dokumen </w:t>
      </w:r>
      <w:r w:rsidR="00653C69" w:rsidRPr="006B4B4C">
        <w:t xml:space="preserve">Studi Master Plan </w:t>
      </w:r>
      <w:r w:rsidRPr="006B4B4C">
        <w:t>Rencana Jaringan Lalulintas dan Angkutan Jalan Provinsi</w:t>
      </w:r>
      <w:r w:rsidR="00BE410C">
        <w:rPr>
          <w:lang w:val="en-US"/>
        </w:rPr>
        <w:t xml:space="preserve"> [28</w:t>
      </w:r>
      <w:r w:rsidR="00EA3E7F">
        <w:rPr>
          <w:lang w:val="en-US"/>
        </w:rPr>
        <w:t>]</w:t>
      </w:r>
      <w:r w:rsidRPr="006B4B4C">
        <w:t xml:space="preserve">, </w:t>
      </w:r>
      <w:r w:rsidR="00606536" w:rsidRPr="006B4B4C">
        <w:t xml:space="preserve">Kota Bandar Lampung memiliki potensi ekonomi terbesar </w:t>
      </w:r>
      <w:r w:rsidRPr="006B4B4C">
        <w:t>dengan kota penyebar kegiatan ekonomi diantaranya Metro, Kotabumi, Pringsewu, Kalianda dan Kota Agung.</w:t>
      </w:r>
      <w:r w:rsidR="00606536" w:rsidRPr="006B4B4C">
        <w:t xml:space="preserve"> Dan</w:t>
      </w:r>
      <w:r w:rsidR="00DC723E" w:rsidRPr="006B4B4C">
        <w:t xml:space="preserve"> </w:t>
      </w:r>
      <w:r w:rsidR="00DC723E" w:rsidRPr="006B4B4C">
        <w:rPr>
          <w:szCs w:val="20"/>
        </w:rPr>
        <w:t>Peraturan Pemerintah No. 26 Tahun 2008 Tentang Rencana Tata Ruang Wilayah Nasional</w:t>
      </w:r>
      <w:r w:rsidR="00606536" w:rsidRPr="006B4B4C">
        <w:rPr>
          <w:sz w:val="32"/>
        </w:rPr>
        <w:t xml:space="preserve"> </w:t>
      </w:r>
      <w:r w:rsidR="00606536" w:rsidRPr="006B4B4C">
        <w:t xml:space="preserve">terdapat </w:t>
      </w:r>
      <w:r w:rsidRPr="006B4B4C">
        <w:t xml:space="preserve">dua </w:t>
      </w:r>
      <w:r w:rsidR="00606536" w:rsidRPr="006B4B4C">
        <w:t>k</w:t>
      </w:r>
      <w:r w:rsidRPr="006B4B4C">
        <w:t>awasan</w:t>
      </w:r>
      <w:r w:rsidR="00606536" w:rsidRPr="006B4B4C">
        <w:t xml:space="preserve"> yaitu </w:t>
      </w:r>
      <w:r w:rsidRPr="006B4B4C">
        <w:t>Bandar Lampung-Metro</w:t>
      </w:r>
      <w:r w:rsidR="00606536" w:rsidRPr="006B4B4C">
        <w:t xml:space="preserve"> yang merupakan kawasan andalan prioritas di Provinsi Lampung</w:t>
      </w:r>
      <w:r w:rsidRPr="006B4B4C">
        <w:t xml:space="preserve"> sebagai perkebunan, pariwisata, tanaman pangan, a</w:t>
      </w:r>
      <w:r w:rsidR="00606536" w:rsidRPr="006B4B4C">
        <w:t>neka industri dan perikanan laut.</w:t>
      </w:r>
    </w:p>
    <w:p w:rsidR="000844BD" w:rsidRDefault="000844BD" w:rsidP="00E8571B">
      <w:pPr>
        <w:ind w:firstLine="720"/>
        <w:jc w:val="both"/>
        <w:rPr>
          <w:lang w:val="en-US"/>
        </w:rPr>
      </w:pPr>
    </w:p>
    <w:p w:rsidR="0068756D" w:rsidRPr="00E8571B" w:rsidRDefault="00E8571B" w:rsidP="00BE410C">
      <w:pPr>
        <w:pStyle w:val="Caption"/>
        <w:ind w:left="993" w:hanging="993"/>
        <w:rPr>
          <w:b w:val="0"/>
          <w:color w:val="auto"/>
          <w:sz w:val="24"/>
          <w:szCs w:val="24"/>
        </w:rPr>
      </w:pPr>
      <w:bookmarkStart w:id="3" w:name="_Toc463171422"/>
      <w:r w:rsidRPr="00E8571B">
        <w:rPr>
          <w:color w:val="auto"/>
          <w:sz w:val="24"/>
          <w:szCs w:val="24"/>
        </w:rPr>
        <w:t xml:space="preserve">Tabel </w:t>
      </w:r>
      <w:r w:rsidR="00490086" w:rsidRPr="00E8571B">
        <w:rPr>
          <w:color w:val="auto"/>
          <w:sz w:val="24"/>
          <w:szCs w:val="24"/>
        </w:rPr>
        <w:fldChar w:fldCharType="begin"/>
      </w:r>
      <w:r w:rsidRPr="00E8571B">
        <w:rPr>
          <w:color w:val="auto"/>
          <w:sz w:val="24"/>
          <w:szCs w:val="24"/>
        </w:rPr>
        <w:instrText xml:space="preserve"> STYLEREF 1 \s </w:instrText>
      </w:r>
      <w:r w:rsidR="00490086" w:rsidRPr="00E8571B">
        <w:rPr>
          <w:color w:val="auto"/>
          <w:sz w:val="24"/>
          <w:szCs w:val="24"/>
        </w:rPr>
        <w:fldChar w:fldCharType="separate"/>
      </w:r>
      <w:r w:rsidR="00B712FF">
        <w:rPr>
          <w:color w:val="auto"/>
          <w:sz w:val="24"/>
          <w:szCs w:val="24"/>
        </w:rPr>
        <w:t>4</w:t>
      </w:r>
      <w:r w:rsidR="00490086" w:rsidRPr="00E8571B">
        <w:rPr>
          <w:color w:val="auto"/>
          <w:sz w:val="24"/>
          <w:szCs w:val="24"/>
        </w:rPr>
        <w:fldChar w:fldCharType="end"/>
      </w:r>
      <w:r w:rsidRPr="00E8571B">
        <w:rPr>
          <w:color w:val="auto"/>
          <w:sz w:val="24"/>
          <w:szCs w:val="24"/>
        </w:rPr>
        <w:t>.</w:t>
      </w:r>
      <w:r w:rsidR="00490086" w:rsidRPr="00E8571B">
        <w:rPr>
          <w:color w:val="auto"/>
          <w:sz w:val="24"/>
          <w:szCs w:val="24"/>
        </w:rPr>
        <w:fldChar w:fldCharType="begin"/>
      </w:r>
      <w:r w:rsidRPr="00E8571B">
        <w:rPr>
          <w:color w:val="auto"/>
          <w:sz w:val="24"/>
          <w:szCs w:val="24"/>
        </w:rPr>
        <w:instrText xml:space="preserve"> SEQ TABEL \* ARABIC \s 1 </w:instrText>
      </w:r>
      <w:r w:rsidR="00490086" w:rsidRPr="00E8571B">
        <w:rPr>
          <w:color w:val="auto"/>
          <w:sz w:val="24"/>
          <w:szCs w:val="24"/>
        </w:rPr>
        <w:fldChar w:fldCharType="separate"/>
      </w:r>
      <w:r w:rsidR="00B712FF">
        <w:rPr>
          <w:color w:val="auto"/>
          <w:sz w:val="24"/>
          <w:szCs w:val="24"/>
        </w:rPr>
        <w:t>1</w:t>
      </w:r>
      <w:r w:rsidR="00490086" w:rsidRPr="00E8571B">
        <w:rPr>
          <w:color w:val="auto"/>
          <w:sz w:val="24"/>
          <w:szCs w:val="24"/>
        </w:rPr>
        <w:fldChar w:fldCharType="end"/>
      </w:r>
      <w:r w:rsidRPr="00E8571B">
        <w:rPr>
          <w:b w:val="0"/>
          <w:color w:val="auto"/>
          <w:sz w:val="24"/>
          <w:szCs w:val="24"/>
        </w:rPr>
        <w:t xml:space="preserve"> Panjang Jalan Menurut Yang Berwenang (Kab/Kota) Di Prov</w:t>
      </w:r>
      <w:r w:rsidRPr="00E8571B">
        <w:rPr>
          <w:b w:val="0"/>
          <w:color w:val="auto"/>
          <w:sz w:val="24"/>
          <w:szCs w:val="24"/>
          <w:lang w:val="en-US"/>
        </w:rPr>
        <w:t>insi</w:t>
      </w:r>
      <w:r w:rsidRPr="00E8571B">
        <w:rPr>
          <w:b w:val="0"/>
          <w:color w:val="auto"/>
          <w:sz w:val="24"/>
          <w:szCs w:val="24"/>
        </w:rPr>
        <w:t xml:space="preserve"> Lampung</w:t>
      </w:r>
      <w:bookmarkEnd w:id="3"/>
    </w:p>
    <w:tbl>
      <w:tblPr>
        <w:tblW w:w="8936"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2838"/>
        <w:gridCol w:w="1407"/>
        <w:gridCol w:w="1430"/>
        <w:gridCol w:w="1426"/>
        <w:gridCol w:w="1268"/>
      </w:tblGrid>
      <w:tr w:rsidR="00B50401" w:rsidRPr="006B4B4C" w:rsidTr="000844BD">
        <w:trPr>
          <w:trHeight w:val="330"/>
          <w:tblHeader/>
          <w:jc w:val="center"/>
        </w:trPr>
        <w:tc>
          <w:tcPr>
            <w:tcW w:w="567" w:type="dxa"/>
            <w:vMerge w:val="restart"/>
            <w:shd w:val="clear" w:color="auto" w:fill="FFFFFF" w:themeFill="background1"/>
            <w:vAlign w:val="center"/>
          </w:tcPr>
          <w:p w:rsidR="00B50401" w:rsidRPr="006B4B4C" w:rsidRDefault="00B50401" w:rsidP="000844BD">
            <w:pPr>
              <w:jc w:val="center"/>
              <w:rPr>
                <w:b/>
                <w:bCs/>
                <w:color w:val="000000"/>
              </w:rPr>
            </w:pPr>
            <w:r w:rsidRPr="006B4B4C">
              <w:rPr>
                <w:b/>
                <w:bCs/>
                <w:color w:val="000000"/>
              </w:rPr>
              <w:t>No.</w:t>
            </w:r>
          </w:p>
        </w:tc>
        <w:tc>
          <w:tcPr>
            <w:tcW w:w="2838" w:type="dxa"/>
            <w:vMerge w:val="restart"/>
            <w:shd w:val="clear" w:color="auto" w:fill="FFFFFF" w:themeFill="background1"/>
            <w:vAlign w:val="center"/>
          </w:tcPr>
          <w:p w:rsidR="00B50401" w:rsidRPr="006B4B4C" w:rsidRDefault="00B50401" w:rsidP="000844BD">
            <w:pPr>
              <w:jc w:val="center"/>
              <w:rPr>
                <w:b/>
                <w:bCs/>
                <w:color w:val="000000"/>
              </w:rPr>
            </w:pPr>
            <w:r w:rsidRPr="006B4B4C">
              <w:rPr>
                <w:b/>
                <w:bCs/>
                <w:color w:val="000000"/>
              </w:rPr>
              <w:t>Kabupaten/Kota</w:t>
            </w:r>
          </w:p>
        </w:tc>
        <w:tc>
          <w:tcPr>
            <w:tcW w:w="5531" w:type="dxa"/>
            <w:gridSpan w:val="4"/>
            <w:shd w:val="clear" w:color="auto" w:fill="FFFFFF" w:themeFill="background1"/>
            <w:noWrap/>
            <w:vAlign w:val="center"/>
          </w:tcPr>
          <w:p w:rsidR="00B50401" w:rsidRPr="006B4B4C" w:rsidRDefault="00B50401" w:rsidP="000844BD">
            <w:pPr>
              <w:jc w:val="center"/>
              <w:rPr>
                <w:b/>
                <w:bCs/>
                <w:color w:val="000000"/>
              </w:rPr>
            </w:pPr>
            <w:r w:rsidRPr="006B4B4C">
              <w:rPr>
                <w:b/>
                <w:bCs/>
                <w:color w:val="000000"/>
              </w:rPr>
              <w:t>Panjang Jalan</w:t>
            </w:r>
            <w:r w:rsidR="00606536" w:rsidRPr="006B4B4C">
              <w:rPr>
                <w:b/>
                <w:bCs/>
                <w:color w:val="000000"/>
              </w:rPr>
              <w:t xml:space="preserve"> (Km)</w:t>
            </w:r>
          </w:p>
        </w:tc>
      </w:tr>
      <w:tr w:rsidR="00B50401" w:rsidRPr="006B4B4C" w:rsidTr="000844BD">
        <w:trPr>
          <w:trHeight w:val="330"/>
          <w:tblHeader/>
          <w:jc w:val="center"/>
        </w:trPr>
        <w:tc>
          <w:tcPr>
            <w:tcW w:w="567" w:type="dxa"/>
            <w:vMerge/>
            <w:shd w:val="clear" w:color="auto" w:fill="FFFFFF" w:themeFill="background1"/>
            <w:vAlign w:val="center"/>
          </w:tcPr>
          <w:p w:rsidR="00B50401" w:rsidRPr="006B4B4C" w:rsidRDefault="00B50401" w:rsidP="000844BD">
            <w:pPr>
              <w:jc w:val="center"/>
              <w:rPr>
                <w:b/>
                <w:bCs/>
                <w:color w:val="000000"/>
              </w:rPr>
            </w:pPr>
          </w:p>
        </w:tc>
        <w:tc>
          <w:tcPr>
            <w:tcW w:w="2838" w:type="dxa"/>
            <w:vMerge/>
            <w:shd w:val="clear" w:color="auto" w:fill="FFFFFF" w:themeFill="background1"/>
            <w:vAlign w:val="center"/>
          </w:tcPr>
          <w:p w:rsidR="00B50401" w:rsidRPr="006B4B4C" w:rsidRDefault="00B50401" w:rsidP="000844BD">
            <w:pPr>
              <w:jc w:val="center"/>
              <w:rPr>
                <w:b/>
                <w:bCs/>
                <w:color w:val="000000"/>
              </w:rPr>
            </w:pPr>
          </w:p>
        </w:tc>
        <w:tc>
          <w:tcPr>
            <w:tcW w:w="1407" w:type="dxa"/>
            <w:shd w:val="clear" w:color="auto" w:fill="FFFFFF" w:themeFill="background1"/>
            <w:noWrap/>
            <w:vAlign w:val="center"/>
          </w:tcPr>
          <w:p w:rsidR="00B50401" w:rsidRPr="006B4B4C" w:rsidRDefault="00B50401" w:rsidP="000844BD">
            <w:pPr>
              <w:jc w:val="center"/>
              <w:rPr>
                <w:b/>
                <w:bCs/>
                <w:color w:val="000000"/>
              </w:rPr>
            </w:pPr>
            <w:r w:rsidRPr="006B4B4C">
              <w:rPr>
                <w:b/>
                <w:bCs/>
                <w:color w:val="000000"/>
              </w:rPr>
              <w:t>Jalan Negara</w:t>
            </w:r>
          </w:p>
        </w:tc>
        <w:tc>
          <w:tcPr>
            <w:tcW w:w="1430" w:type="dxa"/>
            <w:shd w:val="clear" w:color="auto" w:fill="FFFFFF" w:themeFill="background1"/>
            <w:noWrap/>
            <w:vAlign w:val="center"/>
          </w:tcPr>
          <w:p w:rsidR="00B50401" w:rsidRPr="006B4B4C" w:rsidRDefault="00B50401" w:rsidP="000844BD">
            <w:pPr>
              <w:jc w:val="center"/>
              <w:rPr>
                <w:b/>
                <w:bCs/>
                <w:color w:val="000000"/>
              </w:rPr>
            </w:pPr>
            <w:r w:rsidRPr="006B4B4C">
              <w:rPr>
                <w:b/>
                <w:bCs/>
                <w:color w:val="000000"/>
              </w:rPr>
              <w:t>Jalan Provinsi</w:t>
            </w:r>
          </w:p>
        </w:tc>
        <w:tc>
          <w:tcPr>
            <w:tcW w:w="1426" w:type="dxa"/>
            <w:shd w:val="clear" w:color="auto" w:fill="FFFFFF" w:themeFill="background1"/>
            <w:noWrap/>
            <w:vAlign w:val="center"/>
          </w:tcPr>
          <w:p w:rsidR="00B50401" w:rsidRPr="006B4B4C" w:rsidRDefault="00B50401" w:rsidP="000844BD">
            <w:pPr>
              <w:jc w:val="center"/>
              <w:rPr>
                <w:b/>
                <w:bCs/>
                <w:color w:val="000000"/>
              </w:rPr>
            </w:pPr>
            <w:r w:rsidRPr="006B4B4C">
              <w:rPr>
                <w:b/>
                <w:bCs/>
                <w:color w:val="000000"/>
              </w:rPr>
              <w:t>Jalan Kabupaten</w:t>
            </w:r>
          </w:p>
        </w:tc>
        <w:tc>
          <w:tcPr>
            <w:tcW w:w="1268" w:type="dxa"/>
            <w:shd w:val="clear" w:color="auto" w:fill="FFFFFF" w:themeFill="background1"/>
            <w:noWrap/>
            <w:vAlign w:val="center"/>
          </w:tcPr>
          <w:p w:rsidR="00B50401" w:rsidRPr="006B4B4C" w:rsidRDefault="00B50401" w:rsidP="000844BD">
            <w:pPr>
              <w:jc w:val="center"/>
              <w:rPr>
                <w:b/>
                <w:bCs/>
                <w:color w:val="000000"/>
              </w:rPr>
            </w:pPr>
            <w:r w:rsidRPr="006B4B4C">
              <w:rPr>
                <w:b/>
                <w:bCs/>
                <w:color w:val="000000"/>
              </w:rPr>
              <w:t>Jumlah</w:t>
            </w:r>
          </w:p>
        </w:tc>
      </w:tr>
      <w:tr w:rsidR="00B50401" w:rsidRPr="006B4B4C" w:rsidTr="000844BD">
        <w:trPr>
          <w:trHeight w:val="330"/>
          <w:tblHeader/>
          <w:jc w:val="center"/>
        </w:trPr>
        <w:tc>
          <w:tcPr>
            <w:tcW w:w="567"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1</w:t>
            </w:r>
          </w:p>
        </w:tc>
        <w:tc>
          <w:tcPr>
            <w:tcW w:w="2838"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2</w:t>
            </w:r>
          </w:p>
        </w:tc>
        <w:tc>
          <w:tcPr>
            <w:tcW w:w="1407"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3</w:t>
            </w:r>
          </w:p>
        </w:tc>
        <w:tc>
          <w:tcPr>
            <w:tcW w:w="1430"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4</w:t>
            </w:r>
          </w:p>
        </w:tc>
        <w:tc>
          <w:tcPr>
            <w:tcW w:w="1426"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5</w:t>
            </w:r>
          </w:p>
        </w:tc>
        <w:tc>
          <w:tcPr>
            <w:tcW w:w="1268" w:type="dxa"/>
            <w:shd w:val="clear" w:color="auto" w:fill="FFFFFF" w:themeFill="background1"/>
            <w:noWrap/>
            <w:vAlign w:val="center"/>
          </w:tcPr>
          <w:p w:rsidR="00B50401" w:rsidRPr="006B4B4C" w:rsidRDefault="00B50401" w:rsidP="000844BD">
            <w:pPr>
              <w:jc w:val="center"/>
              <w:rPr>
                <w:bCs/>
                <w:color w:val="000000"/>
              </w:rPr>
            </w:pPr>
            <w:r w:rsidRPr="006B4B4C">
              <w:rPr>
                <w:bCs/>
                <w:color w:val="000000"/>
              </w:rPr>
              <w:t>6</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Lampung Barat</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216,248</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83,810</w:t>
            </w:r>
          </w:p>
        </w:tc>
        <w:tc>
          <w:tcPr>
            <w:tcW w:w="1426" w:type="dxa"/>
            <w:shd w:val="clear" w:color="auto" w:fill="auto"/>
            <w:noWrap/>
            <w:vAlign w:val="center"/>
          </w:tcPr>
          <w:p w:rsidR="00B50401" w:rsidRPr="000436C2" w:rsidRDefault="000436C2" w:rsidP="000844BD">
            <w:pPr>
              <w:jc w:val="right"/>
              <w:rPr>
                <w:color w:val="000000"/>
                <w:lang w:val="en-US"/>
              </w:rPr>
            </w:pPr>
            <w:r>
              <w:rPr>
                <w:color w:val="000000"/>
                <w:lang w:val="en-US"/>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300,058</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2</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Tanggamus</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110,305</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120,930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231,235</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lastRenderedPageBreak/>
              <w:t>3</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Lampung Selatan</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134,087</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97,270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231,357</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4</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Lampung Timur</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131,626</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185,190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316,816</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5</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Lampung Tengah</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130,374</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282,880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413,254</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6</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Lampung Utara</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88,557</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98,920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187,477</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7</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Way Kanan</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128,778</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236,920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365,698</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8</w:t>
            </w:r>
          </w:p>
        </w:tc>
        <w:tc>
          <w:tcPr>
            <w:tcW w:w="2838" w:type="dxa"/>
            <w:shd w:val="clear" w:color="auto" w:fill="auto"/>
            <w:noWrap/>
            <w:vAlign w:val="center"/>
          </w:tcPr>
          <w:p w:rsidR="00B50401" w:rsidRPr="006B4B4C" w:rsidRDefault="00B50401" w:rsidP="000844BD">
            <w:pPr>
              <w:rPr>
                <w:color w:val="000000"/>
              </w:rPr>
            </w:pPr>
            <w:r w:rsidRPr="006B4B4C">
              <w:rPr>
                <w:color w:val="000000"/>
              </w:rPr>
              <w:t>Kabuapten Tulang Bawang</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81,638</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189,910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271,548</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9</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Pesawaran</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15,035</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187,690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202,725</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10</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Pringsewu</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30,417</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23,390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53,807</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11</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Tulang Bawang Barat</w:t>
            </w:r>
          </w:p>
        </w:tc>
        <w:tc>
          <w:tcPr>
            <w:tcW w:w="1407" w:type="dxa"/>
            <w:shd w:val="clear" w:color="auto" w:fill="auto"/>
            <w:noWrap/>
            <w:vAlign w:val="center"/>
          </w:tcPr>
          <w:p w:rsidR="00B50401" w:rsidRPr="002C3ABB" w:rsidRDefault="00B50401" w:rsidP="000844BD">
            <w:pPr>
              <w:jc w:val="right"/>
              <w:rPr>
                <w:color w:val="000000"/>
                <w:lang w:val="en-US"/>
              </w:rPr>
            </w:pPr>
            <w:r w:rsidRPr="006B4B4C">
              <w:rPr>
                <w:color w:val="000000"/>
              </w:rPr>
              <w:t>-</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157,440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157,440</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12</w:t>
            </w:r>
          </w:p>
        </w:tc>
        <w:tc>
          <w:tcPr>
            <w:tcW w:w="2838" w:type="dxa"/>
            <w:shd w:val="clear" w:color="auto" w:fill="auto"/>
            <w:noWrap/>
            <w:vAlign w:val="center"/>
          </w:tcPr>
          <w:p w:rsidR="00B50401" w:rsidRPr="006B4B4C" w:rsidRDefault="00B50401" w:rsidP="000844BD">
            <w:pPr>
              <w:rPr>
                <w:color w:val="000000"/>
              </w:rPr>
            </w:pPr>
            <w:r w:rsidRPr="006B4B4C">
              <w:rPr>
                <w:color w:val="000000"/>
              </w:rPr>
              <w:t>Kabupaten Mesuji</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20,981</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38,460</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59,441</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13</w:t>
            </w:r>
          </w:p>
        </w:tc>
        <w:tc>
          <w:tcPr>
            <w:tcW w:w="2838" w:type="dxa"/>
            <w:shd w:val="clear" w:color="auto" w:fill="auto"/>
            <w:noWrap/>
            <w:vAlign w:val="center"/>
          </w:tcPr>
          <w:p w:rsidR="00B50401" w:rsidRPr="006B4B4C" w:rsidRDefault="00B50401" w:rsidP="000844BD">
            <w:pPr>
              <w:rPr>
                <w:color w:val="000000"/>
              </w:rPr>
            </w:pPr>
            <w:r w:rsidRPr="006B4B4C">
              <w:rPr>
                <w:color w:val="000000"/>
              </w:rPr>
              <w:t>Kota Bandar Lampung</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61,539</w:t>
            </w:r>
          </w:p>
        </w:tc>
        <w:tc>
          <w:tcPr>
            <w:tcW w:w="1430" w:type="dxa"/>
            <w:shd w:val="clear" w:color="auto" w:fill="auto"/>
            <w:noWrap/>
            <w:vAlign w:val="center"/>
          </w:tcPr>
          <w:p w:rsidR="00B50401" w:rsidRPr="006B4B4C" w:rsidRDefault="00B50401" w:rsidP="000844BD">
            <w:pPr>
              <w:jc w:val="right"/>
              <w:rPr>
                <w:color w:val="000000"/>
              </w:rPr>
            </w:pPr>
            <w:r w:rsidRPr="006B4B4C">
              <w:rPr>
                <w:color w:val="000000"/>
              </w:rPr>
              <w:t>38,83</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65,422</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14</w:t>
            </w:r>
          </w:p>
        </w:tc>
        <w:tc>
          <w:tcPr>
            <w:tcW w:w="2838" w:type="dxa"/>
            <w:shd w:val="clear" w:color="auto" w:fill="auto"/>
            <w:noWrap/>
            <w:vAlign w:val="center"/>
          </w:tcPr>
          <w:p w:rsidR="00B50401" w:rsidRPr="006B4B4C" w:rsidRDefault="00B50401" w:rsidP="000844BD">
            <w:pPr>
              <w:rPr>
                <w:color w:val="000000"/>
              </w:rPr>
            </w:pPr>
            <w:r w:rsidRPr="006B4B4C">
              <w:rPr>
                <w:color w:val="000000"/>
              </w:rPr>
              <w:t>Kota Metro</w:t>
            </w:r>
          </w:p>
        </w:tc>
        <w:tc>
          <w:tcPr>
            <w:tcW w:w="1407" w:type="dxa"/>
            <w:shd w:val="clear" w:color="auto" w:fill="auto"/>
            <w:noWrap/>
            <w:vAlign w:val="center"/>
          </w:tcPr>
          <w:p w:rsidR="00B50401" w:rsidRPr="006B4B4C" w:rsidRDefault="00B50401" w:rsidP="000844BD">
            <w:pPr>
              <w:jc w:val="right"/>
              <w:rPr>
                <w:color w:val="000000"/>
              </w:rPr>
            </w:pPr>
            <w:r w:rsidRPr="006B4B4C">
              <w:rPr>
                <w:color w:val="000000"/>
              </w:rPr>
              <w:t>9,988</w:t>
            </w:r>
          </w:p>
        </w:tc>
        <w:tc>
          <w:tcPr>
            <w:tcW w:w="1430" w:type="dxa"/>
            <w:shd w:val="clear" w:color="auto" w:fill="auto"/>
            <w:noWrap/>
            <w:vAlign w:val="center"/>
          </w:tcPr>
          <w:p w:rsidR="00B50401" w:rsidRPr="002C3ABB" w:rsidRDefault="00B50401" w:rsidP="000844BD">
            <w:pPr>
              <w:jc w:val="right"/>
              <w:rPr>
                <w:color w:val="000000"/>
                <w:lang w:val="en-US"/>
              </w:rPr>
            </w:pPr>
            <w:r w:rsidRPr="006B4B4C">
              <w:rPr>
                <w:color w:val="000000"/>
              </w:rPr>
              <w:t>-</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9,988</w:t>
            </w:r>
          </w:p>
        </w:tc>
      </w:tr>
      <w:tr w:rsidR="00B50401" w:rsidRPr="006B4B4C" w:rsidTr="000844BD">
        <w:trPr>
          <w:trHeight w:val="330"/>
          <w:jc w:val="center"/>
        </w:trPr>
        <w:tc>
          <w:tcPr>
            <w:tcW w:w="567" w:type="dxa"/>
            <w:shd w:val="clear" w:color="auto" w:fill="auto"/>
            <w:noWrap/>
            <w:vAlign w:val="center"/>
          </w:tcPr>
          <w:p w:rsidR="00B50401" w:rsidRPr="006B4B4C" w:rsidRDefault="00B50401" w:rsidP="000844BD">
            <w:pPr>
              <w:jc w:val="center"/>
              <w:rPr>
                <w:color w:val="000000"/>
              </w:rPr>
            </w:pPr>
            <w:r w:rsidRPr="006B4B4C">
              <w:rPr>
                <w:color w:val="000000"/>
              </w:rPr>
              <w:t>15</w:t>
            </w:r>
          </w:p>
        </w:tc>
        <w:tc>
          <w:tcPr>
            <w:tcW w:w="2838" w:type="dxa"/>
            <w:shd w:val="clear" w:color="auto" w:fill="auto"/>
            <w:noWrap/>
            <w:vAlign w:val="center"/>
          </w:tcPr>
          <w:p w:rsidR="00B50401" w:rsidRPr="006B4B4C" w:rsidRDefault="00B50401" w:rsidP="000844BD">
            <w:pPr>
              <w:rPr>
                <w:color w:val="000000"/>
              </w:rPr>
            </w:pPr>
            <w:r w:rsidRPr="006B4B4C">
              <w:rPr>
                <w:color w:val="000000"/>
              </w:rPr>
              <w:t>Kab. Pesisir Barat</w:t>
            </w:r>
          </w:p>
        </w:tc>
        <w:tc>
          <w:tcPr>
            <w:tcW w:w="1407" w:type="dxa"/>
            <w:shd w:val="clear" w:color="auto" w:fill="auto"/>
            <w:noWrap/>
            <w:vAlign w:val="center"/>
          </w:tcPr>
          <w:p w:rsidR="00B50401" w:rsidRPr="002C3ABB" w:rsidRDefault="00B50401" w:rsidP="000844BD">
            <w:pPr>
              <w:jc w:val="right"/>
              <w:rPr>
                <w:color w:val="000000"/>
                <w:lang w:val="en-US"/>
              </w:rPr>
            </w:pPr>
            <w:r w:rsidRPr="006B4B4C">
              <w:rPr>
                <w:color w:val="000000"/>
              </w:rPr>
              <w:t>-</w:t>
            </w:r>
          </w:p>
        </w:tc>
        <w:tc>
          <w:tcPr>
            <w:tcW w:w="1430" w:type="dxa"/>
            <w:shd w:val="clear" w:color="auto" w:fill="auto"/>
            <w:noWrap/>
            <w:vAlign w:val="center"/>
          </w:tcPr>
          <w:p w:rsidR="00B50401" w:rsidRPr="002C3ABB" w:rsidRDefault="00B50401" w:rsidP="000844BD">
            <w:pPr>
              <w:jc w:val="right"/>
              <w:rPr>
                <w:color w:val="000000"/>
                <w:lang w:val="en-US"/>
              </w:rPr>
            </w:pPr>
            <w:r w:rsidRPr="006B4B4C">
              <w:rPr>
                <w:color w:val="000000"/>
              </w:rPr>
              <w:t>-</w:t>
            </w:r>
          </w:p>
        </w:tc>
        <w:tc>
          <w:tcPr>
            <w:tcW w:w="1426" w:type="dxa"/>
            <w:shd w:val="clear" w:color="auto" w:fill="auto"/>
            <w:noWrap/>
            <w:vAlign w:val="center"/>
          </w:tcPr>
          <w:p w:rsidR="00B50401" w:rsidRPr="006B4B4C" w:rsidRDefault="00B50401" w:rsidP="000844BD">
            <w:pPr>
              <w:jc w:val="right"/>
              <w:rPr>
                <w:color w:val="000000"/>
              </w:rPr>
            </w:pPr>
            <w:r w:rsidRPr="006B4B4C">
              <w:rPr>
                <w:color w:val="000000"/>
              </w:rPr>
              <w:t>-</w:t>
            </w:r>
          </w:p>
        </w:tc>
        <w:tc>
          <w:tcPr>
            <w:tcW w:w="1268" w:type="dxa"/>
            <w:shd w:val="clear" w:color="auto" w:fill="auto"/>
            <w:noWrap/>
            <w:vAlign w:val="center"/>
          </w:tcPr>
          <w:p w:rsidR="00B50401" w:rsidRPr="006B4B4C" w:rsidRDefault="00B50401" w:rsidP="000844BD">
            <w:pPr>
              <w:jc w:val="right"/>
              <w:rPr>
                <w:color w:val="000000"/>
              </w:rPr>
            </w:pPr>
            <w:r w:rsidRPr="006B4B4C">
              <w:rPr>
                <w:color w:val="000000"/>
              </w:rPr>
              <w:t>-</w:t>
            </w:r>
          </w:p>
        </w:tc>
      </w:tr>
      <w:tr w:rsidR="00B50401" w:rsidRPr="006B4B4C" w:rsidTr="000844BD">
        <w:trPr>
          <w:trHeight w:val="330"/>
          <w:jc w:val="center"/>
        </w:trPr>
        <w:tc>
          <w:tcPr>
            <w:tcW w:w="3405" w:type="dxa"/>
            <w:gridSpan w:val="2"/>
            <w:shd w:val="clear" w:color="auto" w:fill="auto"/>
            <w:noWrap/>
            <w:vAlign w:val="center"/>
          </w:tcPr>
          <w:p w:rsidR="00B50401" w:rsidRPr="006B4B4C" w:rsidRDefault="00B50401" w:rsidP="000844BD">
            <w:pPr>
              <w:jc w:val="center"/>
              <w:rPr>
                <w:b/>
                <w:bCs/>
                <w:color w:val="000000"/>
              </w:rPr>
            </w:pPr>
            <w:r w:rsidRPr="006B4B4C">
              <w:rPr>
                <w:b/>
                <w:bCs/>
                <w:color w:val="000000"/>
              </w:rPr>
              <w:t>JUMLAH</w:t>
            </w:r>
          </w:p>
        </w:tc>
        <w:tc>
          <w:tcPr>
            <w:tcW w:w="1407" w:type="dxa"/>
            <w:shd w:val="clear" w:color="auto" w:fill="auto"/>
            <w:noWrap/>
            <w:vAlign w:val="center"/>
          </w:tcPr>
          <w:p w:rsidR="00B50401" w:rsidRPr="006B4B4C" w:rsidRDefault="008814D0" w:rsidP="000844BD">
            <w:pPr>
              <w:jc w:val="right"/>
              <w:rPr>
                <w:b/>
                <w:bCs/>
                <w:color w:val="000000"/>
              </w:rPr>
            </w:pPr>
            <w:r w:rsidRPr="006B4B4C">
              <w:rPr>
                <w:b/>
                <w:bCs/>
                <w:color w:val="000000"/>
              </w:rPr>
              <w:t>1</w:t>
            </w:r>
            <w:r w:rsidR="00606536" w:rsidRPr="006B4B4C">
              <w:rPr>
                <w:b/>
                <w:bCs/>
                <w:color w:val="000000"/>
              </w:rPr>
              <w:t>.</w:t>
            </w:r>
            <w:r w:rsidRPr="006B4B4C">
              <w:rPr>
                <w:b/>
                <w:bCs/>
                <w:color w:val="000000"/>
              </w:rPr>
              <w:t>159,</w:t>
            </w:r>
            <w:r w:rsidR="00B50401" w:rsidRPr="006B4B4C">
              <w:rPr>
                <w:b/>
                <w:bCs/>
                <w:color w:val="000000"/>
              </w:rPr>
              <w:t>573</w:t>
            </w:r>
          </w:p>
        </w:tc>
        <w:tc>
          <w:tcPr>
            <w:tcW w:w="1430" w:type="dxa"/>
            <w:shd w:val="clear" w:color="auto" w:fill="auto"/>
            <w:noWrap/>
            <w:vAlign w:val="center"/>
          </w:tcPr>
          <w:p w:rsidR="00B50401" w:rsidRPr="006B4B4C" w:rsidRDefault="00606536" w:rsidP="000844BD">
            <w:pPr>
              <w:jc w:val="right"/>
              <w:rPr>
                <w:b/>
                <w:bCs/>
                <w:color w:val="000000"/>
              </w:rPr>
            </w:pPr>
            <w:r w:rsidRPr="006B4B4C">
              <w:rPr>
                <w:b/>
                <w:bCs/>
                <w:color w:val="000000"/>
              </w:rPr>
              <w:t>1.</w:t>
            </w:r>
            <w:r w:rsidR="008814D0" w:rsidRPr="006B4B4C">
              <w:rPr>
                <w:b/>
                <w:bCs/>
                <w:color w:val="000000"/>
              </w:rPr>
              <w:t>702,810</w:t>
            </w:r>
          </w:p>
        </w:tc>
        <w:tc>
          <w:tcPr>
            <w:tcW w:w="1426" w:type="dxa"/>
            <w:shd w:val="clear" w:color="auto" w:fill="auto"/>
            <w:noWrap/>
            <w:vAlign w:val="center"/>
          </w:tcPr>
          <w:p w:rsidR="00B50401" w:rsidRPr="006B4B4C" w:rsidRDefault="00B50401" w:rsidP="000844BD">
            <w:pPr>
              <w:jc w:val="right"/>
              <w:rPr>
                <w:b/>
                <w:bCs/>
                <w:color w:val="000000"/>
              </w:rPr>
            </w:pPr>
          </w:p>
        </w:tc>
        <w:tc>
          <w:tcPr>
            <w:tcW w:w="1268" w:type="dxa"/>
            <w:shd w:val="clear" w:color="auto" w:fill="auto"/>
            <w:noWrap/>
            <w:vAlign w:val="center"/>
          </w:tcPr>
          <w:p w:rsidR="00B50401" w:rsidRPr="006B4B4C" w:rsidRDefault="00B50401" w:rsidP="000844BD">
            <w:pPr>
              <w:jc w:val="right"/>
              <w:rPr>
                <w:b/>
                <w:color w:val="000000"/>
              </w:rPr>
            </w:pPr>
            <w:r w:rsidRPr="006B4B4C">
              <w:rPr>
                <w:b/>
                <w:color w:val="000000"/>
              </w:rPr>
              <w:t xml:space="preserve">2,866,266 </w:t>
            </w:r>
          </w:p>
        </w:tc>
      </w:tr>
    </w:tbl>
    <w:p w:rsidR="0068756D" w:rsidRPr="00E8571B" w:rsidRDefault="0068756D" w:rsidP="00E8571B">
      <w:pPr>
        <w:spacing w:line="360" w:lineRule="auto"/>
        <w:jc w:val="both"/>
        <w:rPr>
          <w:bCs/>
          <w:color w:val="000000"/>
          <w:szCs w:val="22"/>
        </w:rPr>
      </w:pPr>
      <w:r w:rsidRPr="00E8571B">
        <w:rPr>
          <w:bCs/>
          <w:color w:val="000000"/>
          <w:szCs w:val="22"/>
        </w:rPr>
        <w:t xml:space="preserve">Sumber: </w:t>
      </w:r>
      <w:r w:rsidRPr="00E8571B">
        <w:rPr>
          <w:color w:val="000000"/>
          <w:szCs w:val="22"/>
        </w:rPr>
        <w:t>Dinas Perhubung</w:t>
      </w:r>
      <w:r w:rsidR="00E8571B">
        <w:rPr>
          <w:color w:val="000000"/>
          <w:szCs w:val="22"/>
        </w:rPr>
        <w:t>an Provinsi Lampung</w:t>
      </w:r>
      <w:r w:rsidR="008A12B6" w:rsidRPr="00E8571B">
        <w:rPr>
          <w:color w:val="000000"/>
          <w:szCs w:val="22"/>
        </w:rPr>
        <w:t xml:space="preserve"> 2015</w:t>
      </w:r>
    </w:p>
    <w:p w:rsidR="00E8571B" w:rsidRDefault="00E8571B" w:rsidP="00E8571B">
      <w:pPr>
        <w:jc w:val="both"/>
        <w:rPr>
          <w:bCs/>
          <w:color w:val="000000"/>
          <w:szCs w:val="22"/>
          <w:lang w:val="en-US"/>
        </w:rPr>
      </w:pPr>
    </w:p>
    <w:p w:rsidR="00742081" w:rsidRPr="006B4B4C" w:rsidRDefault="00606536" w:rsidP="00E8571B">
      <w:pPr>
        <w:spacing w:line="360" w:lineRule="auto"/>
        <w:jc w:val="both"/>
        <w:rPr>
          <w:color w:val="000000"/>
          <w:szCs w:val="22"/>
        </w:rPr>
      </w:pPr>
      <w:r w:rsidRPr="006B4B4C">
        <w:rPr>
          <w:bCs/>
          <w:color w:val="000000"/>
          <w:szCs w:val="22"/>
        </w:rPr>
        <w:t>Berdasarkan data di atas, p</w:t>
      </w:r>
      <w:r w:rsidR="00052DD1" w:rsidRPr="006B4B4C">
        <w:rPr>
          <w:bCs/>
          <w:color w:val="000000"/>
          <w:szCs w:val="22"/>
        </w:rPr>
        <w:t>anjang ruas jalan di provinsi Lampung sepanjang 1.702,81 km (Kep. Gubernur Lampung Nomor : G/433.a/III.09/HK/2011), dan  Jalan nasional sepanjang 1.159,57 km</w:t>
      </w:r>
      <w:r w:rsidRPr="006B4B4C">
        <w:rPr>
          <w:bCs/>
          <w:color w:val="000000"/>
          <w:szCs w:val="22"/>
        </w:rPr>
        <w:t>.</w:t>
      </w:r>
      <w:r w:rsidR="00742081" w:rsidRPr="006B4B4C">
        <w:rPr>
          <w:bCs/>
          <w:color w:val="000000"/>
          <w:szCs w:val="22"/>
        </w:rPr>
        <w:t xml:space="preserve"> Kota Bandar Lampung memiliki jalan yang berstatus Jalan Provinsi dan Jalan Negara atau Jalan Nasional. Sedangkan Kota Metro belum memiliki jalan yang bestatus Jalan Provinsi.</w:t>
      </w:r>
      <w:r w:rsidR="008148EB" w:rsidRPr="006B4B4C">
        <w:rPr>
          <w:bCs/>
          <w:color w:val="000000"/>
          <w:szCs w:val="22"/>
        </w:rPr>
        <w:t xml:space="preserve"> </w:t>
      </w:r>
      <w:r w:rsidR="008148EB" w:rsidRPr="006B4B4C">
        <w:rPr>
          <w:color w:val="000000"/>
          <w:szCs w:val="22"/>
        </w:rPr>
        <w:t>Dalam Peraturan Mentri Pekerjaan Umum Nomor 3 Tahun 2012 Tentang Pedoman Penetapan Fungsi dan Status Jalan, Jalan Negara atau Nasional memiliki fungsi sebagai Jalan Arteri Primer, Jalan Kolektor Primer I, Jalan Tol dan Jalan Strategis Nasional. Sedangkan Jalan Provinsi memiliki fungsi jalan seba</w:t>
      </w:r>
      <w:r w:rsidR="00656DE5" w:rsidRPr="006B4B4C">
        <w:rPr>
          <w:color w:val="000000"/>
          <w:szCs w:val="22"/>
        </w:rPr>
        <w:t>gai Jalan Kolektor Primer II dan III serta Jalan Strategis Nasional.</w:t>
      </w:r>
    </w:p>
    <w:p w:rsidR="00E8571B" w:rsidRDefault="00E8571B" w:rsidP="00B24BB2">
      <w:pPr>
        <w:autoSpaceDE w:val="0"/>
        <w:autoSpaceDN w:val="0"/>
        <w:adjustRightInd w:val="0"/>
        <w:jc w:val="both"/>
        <w:rPr>
          <w:lang w:val="en-US"/>
        </w:rPr>
      </w:pPr>
    </w:p>
    <w:p w:rsidR="00653C69" w:rsidRPr="006B4B4C" w:rsidRDefault="00653C69" w:rsidP="00E8571B">
      <w:pPr>
        <w:autoSpaceDE w:val="0"/>
        <w:autoSpaceDN w:val="0"/>
        <w:adjustRightInd w:val="0"/>
        <w:spacing w:line="360" w:lineRule="auto"/>
        <w:jc w:val="both"/>
      </w:pPr>
      <w:r w:rsidRPr="006B4B4C">
        <w:t xml:space="preserve">Peranan jaringan jalan dan fungsinya tersebut sangat penting dalam mendukung sistem pergerakan regional lintas Sumatera beserta interaksi penumpang dan barang yang terjadi antara Pulau Jawa dan Pulau Sumatera. Dilihat dari fungsinya </w:t>
      </w:r>
      <w:r w:rsidRPr="006B4B4C">
        <w:lastRenderedPageBreak/>
        <w:t xml:space="preserve">sebagai pembentuk struktur ruang dan sebagai pembentuk pergerakan regional, </w:t>
      </w:r>
      <w:r w:rsidR="00EA3E7F">
        <w:rPr>
          <w:lang w:val="en-US"/>
        </w:rPr>
        <w:t>J</w:t>
      </w:r>
      <w:r w:rsidRPr="006B4B4C">
        <w:t>aringan jalan di Provinsi Lampung dapat dibedakan sebagai berikut</w:t>
      </w:r>
      <w:r w:rsidR="00EA3E7F">
        <w:rPr>
          <w:lang w:val="en-US"/>
        </w:rPr>
        <w:t xml:space="preserve"> [2</w:t>
      </w:r>
      <w:r w:rsidR="00BE410C">
        <w:rPr>
          <w:lang w:val="en-US"/>
        </w:rPr>
        <w:t>7</w:t>
      </w:r>
      <w:r w:rsidR="00EA3E7F">
        <w:rPr>
          <w:lang w:val="en-US"/>
        </w:rPr>
        <w:t>]</w:t>
      </w:r>
      <w:r w:rsidRPr="006B4B4C">
        <w:t>:</w:t>
      </w:r>
    </w:p>
    <w:p w:rsidR="00653C69" w:rsidRPr="00B24BB2" w:rsidRDefault="00DB28B7" w:rsidP="00E8571B">
      <w:pPr>
        <w:pStyle w:val="ListParagraph"/>
        <w:numPr>
          <w:ilvl w:val="0"/>
          <w:numId w:val="7"/>
        </w:numPr>
        <w:autoSpaceDE w:val="0"/>
        <w:autoSpaceDN w:val="0"/>
        <w:adjustRightInd w:val="0"/>
        <w:spacing w:after="0" w:line="360" w:lineRule="auto"/>
        <w:ind w:left="567" w:hanging="567"/>
        <w:jc w:val="both"/>
        <w:rPr>
          <w:rFonts w:ascii="Times New Roman" w:hAnsi="Times New Roman"/>
          <w:sz w:val="28"/>
          <w:szCs w:val="24"/>
          <w:lang w:val="id-ID"/>
        </w:rPr>
      </w:pPr>
      <w:r w:rsidRPr="00B24BB2">
        <w:rPr>
          <w:rFonts w:ascii="Times New Roman" w:hAnsi="Times New Roman"/>
          <w:bCs/>
          <w:color w:val="000000"/>
          <w:sz w:val="24"/>
          <w:lang w:val="id-ID"/>
        </w:rPr>
        <w:t>Jalan Lintas Tengah sepanjang 318,95 km, melintas dari Bakauheni – Bandar Lampung – Bandar Jaya – Kotabumi – Bukit Kemuning – Blambangan Umpu – Batas Sumatera Selatan.</w:t>
      </w:r>
      <w:r w:rsidR="00653C69" w:rsidRPr="00B24BB2">
        <w:rPr>
          <w:rFonts w:ascii="Times New Roman" w:hAnsi="Times New Roman"/>
          <w:sz w:val="28"/>
          <w:szCs w:val="24"/>
          <w:lang w:val="id-ID"/>
        </w:rPr>
        <w:t xml:space="preserve"> </w:t>
      </w:r>
    </w:p>
    <w:p w:rsidR="00653C69" w:rsidRPr="00B24BB2" w:rsidRDefault="00DB28B7" w:rsidP="00E8571B">
      <w:pPr>
        <w:pStyle w:val="ListParagraph"/>
        <w:numPr>
          <w:ilvl w:val="0"/>
          <w:numId w:val="7"/>
        </w:numPr>
        <w:autoSpaceDE w:val="0"/>
        <w:autoSpaceDN w:val="0"/>
        <w:adjustRightInd w:val="0"/>
        <w:spacing w:after="0" w:line="360" w:lineRule="auto"/>
        <w:ind w:left="567" w:hanging="567"/>
        <w:jc w:val="both"/>
        <w:rPr>
          <w:rFonts w:ascii="Times New Roman" w:hAnsi="Times New Roman"/>
          <w:sz w:val="28"/>
          <w:szCs w:val="24"/>
          <w:lang w:val="id-ID"/>
        </w:rPr>
      </w:pPr>
      <w:r w:rsidRPr="00B24BB2">
        <w:rPr>
          <w:rFonts w:ascii="Times New Roman" w:hAnsi="Times New Roman"/>
          <w:bCs/>
          <w:color w:val="000000"/>
          <w:sz w:val="24"/>
          <w:lang w:val="id-ID"/>
        </w:rPr>
        <w:t>Jalan Lintas Timur sepanjang 289,57 km, melintas dari Bakauheni – Bandar Lampung – Bandar Jaya – Menggala – Pematang Panggang – Batas Sumatera Selatan.</w:t>
      </w:r>
      <w:r w:rsidR="00653C69" w:rsidRPr="00B24BB2">
        <w:rPr>
          <w:rFonts w:ascii="Times New Roman" w:hAnsi="Times New Roman"/>
          <w:sz w:val="28"/>
          <w:szCs w:val="24"/>
          <w:lang w:val="id-ID"/>
        </w:rPr>
        <w:t xml:space="preserve">                         </w:t>
      </w:r>
    </w:p>
    <w:p w:rsidR="00653C69" w:rsidRPr="00B24BB2" w:rsidRDefault="00DB28B7" w:rsidP="00E8571B">
      <w:pPr>
        <w:pStyle w:val="ListParagraph"/>
        <w:numPr>
          <w:ilvl w:val="0"/>
          <w:numId w:val="7"/>
        </w:numPr>
        <w:autoSpaceDE w:val="0"/>
        <w:autoSpaceDN w:val="0"/>
        <w:adjustRightInd w:val="0"/>
        <w:spacing w:after="0" w:line="360" w:lineRule="auto"/>
        <w:ind w:left="567" w:hanging="567"/>
        <w:jc w:val="both"/>
        <w:rPr>
          <w:rFonts w:ascii="Times New Roman" w:hAnsi="Times New Roman"/>
          <w:sz w:val="28"/>
          <w:szCs w:val="24"/>
          <w:lang w:val="id-ID"/>
        </w:rPr>
      </w:pPr>
      <w:r w:rsidRPr="00B24BB2">
        <w:rPr>
          <w:rFonts w:ascii="Times New Roman" w:hAnsi="Times New Roman"/>
          <w:bCs/>
          <w:color w:val="000000"/>
          <w:sz w:val="24"/>
          <w:lang w:val="id-ID"/>
        </w:rPr>
        <w:t>Jalan Lintas Barat sepanjang 430,33 km, melintas dari Bakauheni – Bandar Lampung – Bandar Jaya – Kotabumi – Bukit Kemuning – Liwa – Krui – Pugung Tampak– Batas Bengkulu.</w:t>
      </w:r>
      <w:r w:rsidR="00653C69" w:rsidRPr="00B24BB2">
        <w:rPr>
          <w:rFonts w:ascii="Times New Roman" w:hAnsi="Times New Roman"/>
          <w:sz w:val="28"/>
          <w:szCs w:val="24"/>
          <w:lang w:val="id-ID"/>
        </w:rPr>
        <w:t xml:space="preserve"> </w:t>
      </w:r>
    </w:p>
    <w:p w:rsidR="00653C69" w:rsidRPr="00B24BB2" w:rsidRDefault="00DB28B7" w:rsidP="00E8571B">
      <w:pPr>
        <w:numPr>
          <w:ilvl w:val="0"/>
          <w:numId w:val="7"/>
        </w:numPr>
        <w:spacing w:line="360" w:lineRule="auto"/>
        <w:ind w:left="567" w:hanging="567"/>
        <w:jc w:val="both"/>
        <w:rPr>
          <w:sz w:val="28"/>
        </w:rPr>
      </w:pPr>
      <w:r w:rsidRPr="00B24BB2">
        <w:rPr>
          <w:bCs/>
          <w:color w:val="000000"/>
          <w:szCs w:val="22"/>
        </w:rPr>
        <w:t>Jalan Lintas Pantai Barat sepanjang 416,48 km, melintas dari Bakauheni – Bandar Lampung – Pringsewu - Kota Agung – Bengkunat – Biha – Krui – Pugung Tampak – Batas Bengkulu.</w:t>
      </w:r>
    </w:p>
    <w:p w:rsidR="00653C69" w:rsidRPr="00B24BB2" w:rsidRDefault="00DB28B7" w:rsidP="00E8571B">
      <w:pPr>
        <w:pStyle w:val="ListParagraph"/>
        <w:numPr>
          <w:ilvl w:val="0"/>
          <w:numId w:val="7"/>
        </w:numPr>
        <w:autoSpaceDE w:val="0"/>
        <w:autoSpaceDN w:val="0"/>
        <w:adjustRightInd w:val="0"/>
        <w:spacing w:after="0" w:line="360" w:lineRule="auto"/>
        <w:ind w:left="567" w:hanging="567"/>
        <w:jc w:val="both"/>
        <w:rPr>
          <w:rFonts w:ascii="Times New Roman" w:hAnsi="Times New Roman"/>
          <w:sz w:val="28"/>
          <w:szCs w:val="24"/>
          <w:lang w:val="id-ID"/>
        </w:rPr>
      </w:pPr>
      <w:r w:rsidRPr="00B24BB2">
        <w:rPr>
          <w:rFonts w:ascii="Times New Roman" w:hAnsi="Times New Roman"/>
          <w:bCs/>
          <w:color w:val="000000"/>
          <w:sz w:val="24"/>
          <w:lang w:val="id-ID"/>
        </w:rPr>
        <w:t>Jalan Lintas Pantai Timur sepanjang 294,04 km, melintas dari Bakauheni – Ketapang - Labuhan Maringgai – Sukadana – Menggala – Pematang Panggang – Batas Sumatera Selatan.</w:t>
      </w:r>
    </w:p>
    <w:p w:rsidR="000844BD" w:rsidRPr="000844BD" w:rsidRDefault="000844BD" w:rsidP="000844BD">
      <w:pPr>
        <w:autoSpaceDE w:val="0"/>
        <w:autoSpaceDN w:val="0"/>
        <w:adjustRightInd w:val="0"/>
        <w:spacing w:line="360" w:lineRule="auto"/>
        <w:jc w:val="both"/>
        <w:rPr>
          <w:b/>
          <w:lang w:val="en-US"/>
        </w:rPr>
      </w:pPr>
    </w:p>
    <w:p w:rsidR="00653C69" w:rsidRDefault="00653C69" w:rsidP="00B24BB2">
      <w:pPr>
        <w:spacing w:line="360" w:lineRule="auto"/>
        <w:jc w:val="center"/>
        <w:rPr>
          <w:bCs/>
          <w:color w:val="000000"/>
          <w:szCs w:val="22"/>
          <w:lang w:val="en-US"/>
        </w:rPr>
      </w:pPr>
      <w:r w:rsidRPr="006B4B4C">
        <w:rPr>
          <w:bCs/>
          <w:color w:val="000000"/>
          <w:szCs w:val="22"/>
          <w:lang w:val="en-US"/>
        </w:rPr>
        <w:drawing>
          <wp:inline distT="0" distB="0" distL="0" distR="0">
            <wp:extent cx="4923065" cy="2966835"/>
            <wp:effectExtent l="19050" t="0" r="0" b="0"/>
            <wp:docPr id="1" name="Picture 6" descr="PETA_LINTAS_PROPINSI_LAM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TA_LINTAS_PROPINSI_LAMPUNG.jpg"/>
                    <pic:cNvPicPr>
                      <a:picLocks noChangeAspect="1" noChangeArrowheads="1"/>
                    </pic:cNvPicPr>
                  </pic:nvPicPr>
                  <pic:blipFill>
                    <a:blip r:embed="rId8" cstate="print"/>
                    <a:srcRect l="8698" t="14775" r="8339" b="15331"/>
                    <a:stretch>
                      <a:fillRect/>
                    </a:stretch>
                  </pic:blipFill>
                  <pic:spPr bwMode="auto">
                    <a:xfrm>
                      <a:off x="0" y="0"/>
                      <a:ext cx="4935011" cy="2974034"/>
                    </a:xfrm>
                    <a:prstGeom prst="rect">
                      <a:avLst/>
                    </a:prstGeom>
                    <a:noFill/>
                    <a:ln w="9525">
                      <a:noFill/>
                      <a:miter lim="800000"/>
                      <a:headEnd/>
                      <a:tailEnd/>
                    </a:ln>
                  </pic:spPr>
                </pic:pic>
              </a:graphicData>
            </a:graphic>
          </wp:inline>
        </w:drawing>
      </w:r>
    </w:p>
    <w:p w:rsidR="000844BD" w:rsidRPr="00E8571B" w:rsidRDefault="00E8571B" w:rsidP="00E8571B">
      <w:pPr>
        <w:pStyle w:val="Caption"/>
        <w:spacing w:after="0"/>
        <w:rPr>
          <w:b w:val="0"/>
          <w:color w:val="auto"/>
          <w:sz w:val="24"/>
          <w:szCs w:val="24"/>
        </w:rPr>
      </w:pPr>
      <w:bookmarkStart w:id="4" w:name="_Toc460198835"/>
      <w:bookmarkStart w:id="5" w:name="_Toc463171435"/>
      <w:r w:rsidRPr="00E8571B">
        <w:rPr>
          <w:color w:val="auto"/>
          <w:sz w:val="24"/>
          <w:szCs w:val="24"/>
        </w:rPr>
        <w:t xml:space="preserve">Gambar </w:t>
      </w:r>
      <w:r w:rsidR="00490086" w:rsidRPr="00E8571B">
        <w:rPr>
          <w:color w:val="auto"/>
          <w:sz w:val="24"/>
          <w:szCs w:val="24"/>
        </w:rPr>
        <w:fldChar w:fldCharType="begin"/>
      </w:r>
      <w:r w:rsidRPr="00E8571B">
        <w:rPr>
          <w:color w:val="auto"/>
          <w:sz w:val="24"/>
          <w:szCs w:val="24"/>
        </w:rPr>
        <w:instrText xml:space="preserve"> STYLEREF 1 \s </w:instrText>
      </w:r>
      <w:r w:rsidR="00490086" w:rsidRPr="00E8571B">
        <w:rPr>
          <w:color w:val="auto"/>
          <w:sz w:val="24"/>
          <w:szCs w:val="24"/>
        </w:rPr>
        <w:fldChar w:fldCharType="separate"/>
      </w:r>
      <w:r w:rsidR="00B712FF">
        <w:rPr>
          <w:color w:val="auto"/>
          <w:sz w:val="24"/>
          <w:szCs w:val="24"/>
        </w:rPr>
        <w:t>4</w:t>
      </w:r>
      <w:r w:rsidR="00490086" w:rsidRPr="00E8571B">
        <w:rPr>
          <w:color w:val="auto"/>
          <w:sz w:val="24"/>
          <w:szCs w:val="24"/>
        </w:rPr>
        <w:fldChar w:fldCharType="end"/>
      </w:r>
      <w:r w:rsidRPr="00E8571B">
        <w:rPr>
          <w:color w:val="auto"/>
          <w:sz w:val="24"/>
          <w:szCs w:val="24"/>
        </w:rPr>
        <w:t>.</w:t>
      </w:r>
      <w:r w:rsidR="00490086" w:rsidRPr="00E8571B">
        <w:rPr>
          <w:color w:val="auto"/>
          <w:sz w:val="24"/>
          <w:szCs w:val="24"/>
        </w:rPr>
        <w:fldChar w:fldCharType="begin"/>
      </w:r>
      <w:r w:rsidRPr="00E8571B">
        <w:rPr>
          <w:color w:val="auto"/>
          <w:sz w:val="24"/>
          <w:szCs w:val="24"/>
        </w:rPr>
        <w:instrText xml:space="preserve"> SEQ GAMBAR \* ARABIC \s 1 </w:instrText>
      </w:r>
      <w:r w:rsidR="00490086" w:rsidRPr="00E8571B">
        <w:rPr>
          <w:color w:val="auto"/>
          <w:sz w:val="24"/>
          <w:szCs w:val="24"/>
        </w:rPr>
        <w:fldChar w:fldCharType="separate"/>
      </w:r>
      <w:r w:rsidR="00B712FF">
        <w:rPr>
          <w:color w:val="auto"/>
          <w:sz w:val="24"/>
          <w:szCs w:val="24"/>
        </w:rPr>
        <w:t>1</w:t>
      </w:r>
      <w:r w:rsidR="00490086" w:rsidRPr="00E8571B">
        <w:rPr>
          <w:color w:val="auto"/>
          <w:sz w:val="24"/>
          <w:szCs w:val="24"/>
        </w:rPr>
        <w:fldChar w:fldCharType="end"/>
      </w:r>
      <w:r w:rsidRPr="00E8571B">
        <w:rPr>
          <w:color w:val="auto"/>
          <w:sz w:val="24"/>
          <w:szCs w:val="24"/>
          <w:lang w:val="en-US"/>
        </w:rPr>
        <w:t xml:space="preserve"> </w:t>
      </w:r>
      <w:r w:rsidRPr="00E8571B">
        <w:rPr>
          <w:b w:val="0"/>
          <w:color w:val="auto"/>
          <w:sz w:val="24"/>
          <w:szCs w:val="24"/>
        </w:rPr>
        <w:t>Peta Jaringan Jalan Provinsi Lampung</w:t>
      </w:r>
      <w:bookmarkEnd w:id="4"/>
      <w:bookmarkEnd w:id="5"/>
    </w:p>
    <w:p w:rsidR="009B02AD" w:rsidRPr="00E8571B" w:rsidRDefault="009B02AD" w:rsidP="00E8571B">
      <w:pPr>
        <w:spacing w:line="360" w:lineRule="auto"/>
        <w:jc w:val="both"/>
        <w:rPr>
          <w:bCs/>
          <w:color w:val="000000"/>
        </w:rPr>
      </w:pPr>
      <w:r w:rsidRPr="00E8571B">
        <w:rPr>
          <w:bCs/>
          <w:color w:val="000000"/>
        </w:rPr>
        <w:t xml:space="preserve">Sumber: </w:t>
      </w:r>
      <w:r w:rsidRPr="00E8571B">
        <w:rPr>
          <w:color w:val="000000"/>
        </w:rPr>
        <w:t>Dina</w:t>
      </w:r>
      <w:r w:rsidR="008A12B6" w:rsidRPr="00E8571B">
        <w:rPr>
          <w:color w:val="000000"/>
        </w:rPr>
        <w:t xml:space="preserve">s Perhubungan Provinsi Lampung </w:t>
      </w:r>
      <w:r w:rsidRPr="00E8571B">
        <w:rPr>
          <w:color w:val="000000"/>
        </w:rPr>
        <w:t>2010</w:t>
      </w:r>
    </w:p>
    <w:p w:rsidR="00656DE5" w:rsidRDefault="00653C69" w:rsidP="00E8571B">
      <w:pPr>
        <w:spacing w:line="360" w:lineRule="auto"/>
        <w:jc w:val="both"/>
        <w:rPr>
          <w:bCs/>
          <w:color w:val="000000"/>
          <w:szCs w:val="22"/>
          <w:lang w:val="en-US"/>
        </w:rPr>
      </w:pPr>
      <w:r w:rsidRPr="006B4B4C">
        <w:rPr>
          <w:bCs/>
          <w:color w:val="000000"/>
          <w:szCs w:val="22"/>
        </w:rPr>
        <w:lastRenderedPageBreak/>
        <w:t xml:space="preserve">Berdasarkan </w:t>
      </w:r>
      <w:r w:rsidR="00E47C1F" w:rsidRPr="006B4B4C">
        <w:rPr>
          <w:bCs/>
          <w:color w:val="000000"/>
          <w:szCs w:val="22"/>
        </w:rPr>
        <w:t>data Jaringan Jalan di Provinsi Lampung</w:t>
      </w:r>
      <w:r w:rsidRPr="006B4B4C">
        <w:rPr>
          <w:bCs/>
          <w:color w:val="000000"/>
          <w:szCs w:val="22"/>
        </w:rPr>
        <w:t xml:space="preserve"> di atas, p</w:t>
      </w:r>
      <w:r w:rsidR="00742081" w:rsidRPr="006B4B4C">
        <w:rPr>
          <w:bCs/>
          <w:color w:val="000000"/>
          <w:szCs w:val="22"/>
        </w:rPr>
        <w:t>egerakan yang terjadi skala lokal antara Bandar Lampung Metro melewati</w:t>
      </w:r>
      <w:r w:rsidRPr="006B4B4C">
        <w:rPr>
          <w:bCs/>
          <w:color w:val="000000"/>
          <w:szCs w:val="22"/>
        </w:rPr>
        <w:t xml:space="preserve"> rute</w:t>
      </w:r>
      <w:r w:rsidR="00742081" w:rsidRPr="006B4B4C">
        <w:rPr>
          <w:bCs/>
          <w:color w:val="000000"/>
          <w:szCs w:val="22"/>
        </w:rPr>
        <w:t xml:space="preserve"> Jalan Lintas Tengah</w:t>
      </w:r>
      <w:r w:rsidR="00E47C1F" w:rsidRPr="006B4B4C">
        <w:rPr>
          <w:bCs/>
          <w:color w:val="000000"/>
          <w:szCs w:val="22"/>
        </w:rPr>
        <w:t xml:space="preserve">, Barat </w:t>
      </w:r>
      <w:r w:rsidRPr="006B4B4C">
        <w:rPr>
          <w:bCs/>
          <w:color w:val="000000"/>
          <w:szCs w:val="22"/>
        </w:rPr>
        <w:t>dan Lintas Timur</w:t>
      </w:r>
      <w:r w:rsidR="00742081" w:rsidRPr="006B4B4C">
        <w:rPr>
          <w:bCs/>
          <w:color w:val="000000"/>
          <w:szCs w:val="22"/>
        </w:rPr>
        <w:t>.</w:t>
      </w:r>
      <w:r w:rsidR="00656DE5" w:rsidRPr="006B4B4C">
        <w:rPr>
          <w:bCs/>
          <w:color w:val="000000"/>
          <w:szCs w:val="22"/>
        </w:rPr>
        <w:t xml:space="preserve"> </w:t>
      </w:r>
      <w:r w:rsidR="00E47C1F" w:rsidRPr="006B4B4C">
        <w:rPr>
          <w:bCs/>
          <w:color w:val="000000"/>
          <w:szCs w:val="22"/>
        </w:rPr>
        <w:t xml:space="preserve">Kedua rute tersebut beririsan dari Bandar Lampung hingga Bandar Jaya, </w:t>
      </w:r>
      <w:r w:rsidR="00236835" w:rsidRPr="006B4B4C">
        <w:rPr>
          <w:bCs/>
          <w:color w:val="000000"/>
          <w:szCs w:val="22"/>
        </w:rPr>
        <w:t>yang melalui Jalan Gatot Subroto.</w:t>
      </w:r>
    </w:p>
    <w:p w:rsidR="00E8571B" w:rsidRDefault="00E8571B" w:rsidP="00E8571B">
      <w:pPr>
        <w:jc w:val="both"/>
        <w:rPr>
          <w:bCs/>
          <w:color w:val="000000"/>
          <w:szCs w:val="22"/>
          <w:lang w:val="en-US"/>
        </w:rPr>
      </w:pPr>
    </w:p>
    <w:p w:rsidR="00E8571B" w:rsidRPr="00E8571B" w:rsidRDefault="00E8571B" w:rsidP="00E8571B">
      <w:pPr>
        <w:jc w:val="both"/>
        <w:rPr>
          <w:bCs/>
          <w:color w:val="000000"/>
          <w:szCs w:val="22"/>
          <w:lang w:val="en-US"/>
        </w:rPr>
      </w:pPr>
    </w:p>
    <w:p w:rsidR="00BD11B0" w:rsidRDefault="006931C4" w:rsidP="000844BD">
      <w:pPr>
        <w:pStyle w:val="Heading3"/>
        <w:rPr>
          <w:lang w:val="en-US"/>
        </w:rPr>
      </w:pPr>
      <w:bookmarkStart w:id="6" w:name="_Toc463316054"/>
      <w:r>
        <w:t>Pola Pergerakan</w:t>
      </w:r>
      <w:bookmarkEnd w:id="6"/>
    </w:p>
    <w:p w:rsidR="00E8571B" w:rsidRDefault="00E8571B" w:rsidP="00E8571B">
      <w:pPr>
        <w:jc w:val="both"/>
        <w:rPr>
          <w:bCs/>
          <w:color w:val="000000"/>
          <w:lang w:val="en-US"/>
        </w:rPr>
      </w:pPr>
    </w:p>
    <w:p w:rsidR="000F6A2D" w:rsidRPr="006B4B4C" w:rsidRDefault="00184383" w:rsidP="00E8571B">
      <w:pPr>
        <w:spacing w:line="360" w:lineRule="auto"/>
        <w:jc w:val="both"/>
        <w:rPr>
          <w:bCs/>
          <w:color w:val="000000"/>
        </w:rPr>
      </w:pPr>
      <w:r w:rsidRPr="006B4B4C">
        <w:rPr>
          <w:bCs/>
          <w:color w:val="000000"/>
        </w:rPr>
        <w:t xml:space="preserve">Dalam menjamin mewujudkan suatu sistem transportasi yang lancar antara Kota Bandar Lampung-Metro, perlu diketahuinya seberapa besar pergerakan yang terjadi antara kedua kota tersebut. Peningkatan yang </w:t>
      </w:r>
      <w:r w:rsidR="00DF6B5D" w:rsidRPr="006B4B4C">
        <w:rPr>
          <w:bCs/>
          <w:color w:val="000000"/>
        </w:rPr>
        <w:t>terjadi dari jumlah pergerakan baik antara Kota Bandar Lampung-Metro atau antara kota-kota lainnya, akan menentukan kinerja dari struktur ruang yang ada.</w:t>
      </w:r>
    </w:p>
    <w:p w:rsidR="00E8571B" w:rsidRDefault="00E8571B" w:rsidP="00E8571B">
      <w:pPr>
        <w:jc w:val="both"/>
        <w:rPr>
          <w:bCs/>
          <w:color w:val="000000"/>
          <w:lang w:val="en-US"/>
        </w:rPr>
      </w:pPr>
    </w:p>
    <w:p w:rsidR="00DF6B5D" w:rsidRDefault="00DF6B5D" w:rsidP="00E8571B">
      <w:pPr>
        <w:spacing w:line="360" w:lineRule="auto"/>
        <w:jc w:val="both"/>
        <w:rPr>
          <w:bCs/>
          <w:color w:val="000000"/>
          <w:lang w:val="en-US"/>
        </w:rPr>
      </w:pPr>
      <w:r w:rsidRPr="006B4B4C">
        <w:rPr>
          <w:bCs/>
          <w:color w:val="000000"/>
        </w:rPr>
        <w:t>Jumlah pergerakan yang terjadi antar kota di Provinsi Lampung berdasarkan dokumen Tataran Transporta</w:t>
      </w:r>
      <w:r w:rsidR="00EA3E7F">
        <w:rPr>
          <w:bCs/>
          <w:color w:val="000000"/>
        </w:rPr>
        <w:t>si Wilayah Provinsi Lampung</w:t>
      </w:r>
      <w:r w:rsidR="00BE410C">
        <w:rPr>
          <w:bCs/>
          <w:color w:val="000000"/>
          <w:lang w:val="en-US"/>
        </w:rPr>
        <w:t xml:space="preserve"> [27</w:t>
      </w:r>
      <w:r w:rsidR="00EA3E7F">
        <w:rPr>
          <w:bCs/>
          <w:color w:val="000000"/>
          <w:lang w:val="en-US"/>
        </w:rPr>
        <w:t xml:space="preserve">] </w:t>
      </w:r>
      <w:r w:rsidR="008C6C3C">
        <w:rPr>
          <w:bCs/>
          <w:color w:val="000000"/>
        </w:rPr>
        <w:t>dapat dilihat pada T</w:t>
      </w:r>
      <w:r w:rsidR="00B24BB2">
        <w:rPr>
          <w:bCs/>
          <w:color w:val="000000"/>
          <w:lang w:val="en-US"/>
        </w:rPr>
        <w:t>abel</w:t>
      </w:r>
      <w:r w:rsidR="008C6C3C">
        <w:rPr>
          <w:bCs/>
          <w:color w:val="000000"/>
        </w:rPr>
        <w:t xml:space="preserve"> </w:t>
      </w:r>
      <w:r w:rsidR="00B24BB2">
        <w:rPr>
          <w:bCs/>
          <w:color w:val="000000"/>
          <w:lang w:val="en-US"/>
        </w:rPr>
        <w:t>4</w:t>
      </w:r>
      <w:r w:rsidR="003B1013" w:rsidRPr="006B4B4C">
        <w:rPr>
          <w:bCs/>
          <w:color w:val="000000"/>
        </w:rPr>
        <w:t>.2 di bawah.</w:t>
      </w:r>
    </w:p>
    <w:p w:rsidR="000844BD" w:rsidRPr="000844BD" w:rsidRDefault="000844BD" w:rsidP="000844BD">
      <w:pPr>
        <w:spacing w:line="360" w:lineRule="auto"/>
        <w:ind w:firstLine="720"/>
        <w:jc w:val="both"/>
        <w:rPr>
          <w:bCs/>
          <w:color w:val="000000"/>
          <w:lang w:val="en-US"/>
        </w:rPr>
      </w:pPr>
    </w:p>
    <w:p w:rsidR="003B1013" w:rsidRPr="000844BD" w:rsidRDefault="00E8571B" w:rsidP="00E8571B">
      <w:pPr>
        <w:pStyle w:val="Caption"/>
        <w:jc w:val="both"/>
        <w:rPr>
          <w:b w:val="0"/>
          <w:bCs w:val="0"/>
          <w:color w:val="000000" w:themeColor="text1"/>
          <w:sz w:val="24"/>
          <w:szCs w:val="24"/>
        </w:rPr>
      </w:pPr>
      <w:bookmarkStart w:id="7" w:name="_Toc463171423"/>
      <w:r w:rsidRPr="00E8571B">
        <w:rPr>
          <w:color w:val="000000" w:themeColor="text1"/>
          <w:sz w:val="24"/>
          <w:szCs w:val="24"/>
        </w:rPr>
        <w:t xml:space="preserve">Tabel </w:t>
      </w:r>
      <w:r w:rsidR="00490086" w:rsidRPr="00E8571B">
        <w:rPr>
          <w:color w:val="000000" w:themeColor="text1"/>
          <w:sz w:val="24"/>
          <w:szCs w:val="24"/>
        </w:rPr>
        <w:fldChar w:fldCharType="begin"/>
      </w:r>
      <w:r w:rsidRPr="00E8571B">
        <w:rPr>
          <w:color w:val="000000" w:themeColor="text1"/>
          <w:sz w:val="24"/>
          <w:szCs w:val="24"/>
        </w:rPr>
        <w:instrText xml:space="preserve"> STYLEREF 1 \s </w:instrText>
      </w:r>
      <w:r w:rsidR="00490086" w:rsidRPr="00E8571B">
        <w:rPr>
          <w:color w:val="000000" w:themeColor="text1"/>
          <w:sz w:val="24"/>
          <w:szCs w:val="24"/>
        </w:rPr>
        <w:fldChar w:fldCharType="separate"/>
      </w:r>
      <w:r w:rsidR="00B712FF">
        <w:rPr>
          <w:color w:val="000000" w:themeColor="text1"/>
          <w:sz w:val="24"/>
          <w:szCs w:val="24"/>
        </w:rPr>
        <w:t>4</w:t>
      </w:r>
      <w:r w:rsidR="00490086" w:rsidRPr="00E8571B">
        <w:rPr>
          <w:color w:val="000000" w:themeColor="text1"/>
          <w:sz w:val="24"/>
          <w:szCs w:val="24"/>
        </w:rPr>
        <w:fldChar w:fldCharType="end"/>
      </w:r>
      <w:r w:rsidRPr="00E8571B">
        <w:rPr>
          <w:color w:val="000000" w:themeColor="text1"/>
          <w:sz w:val="24"/>
          <w:szCs w:val="24"/>
        </w:rPr>
        <w:t>.</w:t>
      </w:r>
      <w:r w:rsidR="00490086" w:rsidRPr="00E8571B">
        <w:rPr>
          <w:color w:val="000000" w:themeColor="text1"/>
          <w:sz w:val="24"/>
          <w:szCs w:val="24"/>
        </w:rPr>
        <w:fldChar w:fldCharType="begin"/>
      </w:r>
      <w:r w:rsidRPr="00E8571B">
        <w:rPr>
          <w:color w:val="000000" w:themeColor="text1"/>
          <w:sz w:val="24"/>
          <w:szCs w:val="24"/>
        </w:rPr>
        <w:instrText xml:space="preserve"> SEQ TABEL \* ARABIC \s 1 </w:instrText>
      </w:r>
      <w:r w:rsidR="00490086" w:rsidRPr="00E8571B">
        <w:rPr>
          <w:color w:val="000000" w:themeColor="text1"/>
          <w:sz w:val="24"/>
          <w:szCs w:val="24"/>
        </w:rPr>
        <w:fldChar w:fldCharType="separate"/>
      </w:r>
      <w:r w:rsidR="00B712FF">
        <w:rPr>
          <w:color w:val="000000" w:themeColor="text1"/>
          <w:sz w:val="24"/>
          <w:szCs w:val="24"/>
        </w:rPr>
        <w:t>2</w:t>
      </w:r>
      <w:r w:rsidR="00490086" w:rsidRPr="00E8571B">
        <w:rPr>
          <w:color w:val="000000" w:themeColor="text1"/>
          <w:sz w:val="24"/>
          <w:szCs w:val="24"/>
        </w:rPr>
        <w:fldChar w:fldCharType="end"/>
      </w:r>
      <w:r w:rsidRPr="000844BD">
        <w:rPr>
          <w:b w:val="0"/>
          <w:color w:val="000000" w:themeColor="text1"/>
          <w:sz w:val="24"/>
          <w:szCs w:val="24"/>
          <w:lang w:val="en-US"/>
        </w:rPr>
        <w:t xml:space="preserve"> </w:t>
      </w:r>
      <w:r w:rsidRPr="000844BD">
        <w:rPr>
          <w:b w:val="0"/>
          <w:color w:val="000000" w:themeColor="text1"/>
          <w:sz w:val="24"/>
          <w:szCs w:val="24"/>
        </w:rPr>
        <w:t>Bangkitan Dan Tarikan Perjalanan Orang Di Provinsi Lampung 2015</w:t>
      </w:r>
      <w:bookmarkEnd w:id="7"/>
    </w:p>
    <w:tbl>
      <w:tblPr>
        <w:tblStyle w:val="TableGrid"/>
        <w:tblW w:w="0" w:type="auto"/>
        <w:jc w:val="center"/>
        <w:tblLook w:val="04A0"/>
      </w:tblPr>
      <w:tblGrid>
        <w:gridCol w:w="2129"/>
        <w:gridCol w:w="1084"/>
        <w:gridCol w:w="2001"/>
        <w:gridCol w:w="2099"/>
      </w:tblGrid>
      <w:tr w:rsidR="003B1013" w:rsidRPr="006B4B4C" w:rsidTr="000436C2">
        <w:trPr>
          <w:tblHeader/>
          <w:jc w:val="center"/>
        </w:trPr>
        <w:tc>
          <w:tcPr>
            <w:tcW w:w="0" w:type="auto"/>
            <w:vAlign w:val="center"/>
          </w:tcPr>
          <w:p w:rsidR="003B1013" w:rsidRPr="006B4B4C" w:rsidRDefault="003B1013" w:rsidP="000844BD">
            <w:pPr>
              <w:spacing w:line="360" w:lineRule="auto"/>
              <w:jc w:val="center"/>
              <w:rPr>
                <w:b/>
                <w:bCs/>
                <w:color w:val="000000"/>
              </w:rPr>
            </w:pPr>
            <w:r w:rsidRPr="006B4B4C">
              <w:rPr>
                <w:b/>
                <w:bCs/>
                <w:color w:val="000000"/>
              </w:rPr>
              <w:t>Nama Zona</w:t>
            </w:r>
          </w:p>
        </w:tc>
        <w:tc>
          <w:tcPr>
            <w:tcW w:w="0" w:type="auto"/>
            <w:vAlign w:val="center"/>
          </w:tcPr>
          <w:p w:rsidR="003B1013" w:rsidRPr="006B4B4C" w:rsidRDefault="003B1013" w:rsidP="000844BD">
            <w:pPr>
              <w:spacing w:line="360" w:lineRule="auto"/>
              <w:jc w:val="center"/>
              <w:rPr>
                <w:b/>
                <w:bCs/>
                <w:color w:val="000000"/>
              </w:rPr>
            </w:pPr>
            <w:r w:rsidRPr="006B4B4C">
              <w:rPr>
                <w:b/>
                <w:bCs/>
                <w:color w:val="000000"/>
              </w:rPr>
              <w:t>No. Zona</w:t>
            </w:r>
          </w:p>
        </w:tc>
        <w:tc>
          <w:tcPr>
            <w:tcW w:w="2001" w:type="dxa"/>
            <w:vAlign w:val="center"/>
          </w:tcPr>
          <w:p w:rsidR="003B1013" w:rsidRPr="006B4B4C" w:rsidRDefault="003B1013" w:rsidP="000844BD">
            <w:pPr>
              <w:spacing w:line="360" w:lineRule="auto"/>
              <w:jc w:val="center"/>
              <w:rPr>
                <w:b/>
                <w:bCs/>
                <w:color w:val="000000"/>
              </w:rPr>
            </w:pPr>
            <w:r w:rsidRPr="006B4B4C">
              <w:rPr>
                <w:b/>
                <w:bCs/>
                <w:color w:val="000000"/>
              </w:rPr>
              <w:t>Bangkita</w:t>
            </w:r>
            <w:r w:rsidR="00010B7B" w:rsidRPr="006B4B4C">
              <w:rPr>
                <w:b/>
                <w:bCs/>
                <w:color w:val="000000"/>
              </w:rPr>
              <w:t>n</w:t>
            </w:r>
            <w:r w:rsidRPr="006B4B4C">
              <w:rPr>
                <w:b/>
                <w:bCs/>
                <w:color w:val="000000"/>
              </w:rPr>
              <w:t xml:space="preserve"> (Oi)</w:t>
            </w:r>
          </w:p>
          <w:p w:rsidR="001D4F2D" w:rsidRPr="006B4B4C" w:rsidRDefault="001D4F2D" w:rsidP="000844BD">
            <w:pPr>
              <w:spacing w:line="360" w:lineRule="auto"/>
              <w:jc w:val="center"/>
              <w:rPr>
                <w:b/>
                <w:bCs/>
                <w:color w:val="000000"/>
              </w:rPr>
            </w:pPr>
            <w:r w:rsidRPr="006B4B4C">
              <w:rPr>
                <w:b/>
                <w:bCs/>
                <w:color w:val="000000"/>
              </w:rPr>
              <w:t>(orang/hari)</w:t>
            </w:r>
          </w:p>
        </w:tc>
        <w:tc>
          <w:tcPr>
            <w:tcW w:w="2099" w:type="dxa"/>
            <w:vAlign w:val="center"/>
          </w:tcPr>
          <w:p w:rsidR="003B1013" w:rsidRPr="006B4B4C" w:rsidRDefault="003B1013" w:rsidP="000844BD">
            <w:pPr>
              <w:spacing w:line="360" w:lineRule="auto"/>
              <w:jc w:val="center"/>
              <w:rPr>
                <w:b/>
                <w:bCs/>
                <w:color w:val="000000"/>
              </w:rPr>
            </w:pPr>
            <w:r w:rsidRPr="006B4B4C">
              <w:rPr>
                <w:b/>
                <w:bCs/>
                <w:color w:val="000000"/>
              </w:rPr>
              <w:t>Tarikan (Dd)</w:t>
            </w:r>
            <w:r w:rsidR="001D4F2D" w:rsidRPr="006B4B4C">
              <w:rPr>
                <w:b/>
                <w:bCs/>
                <w:color w:val="000000"/>
              </w:rPr>
              <w:t xml:space="preserve"> (orang/hari)</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Bakauheni</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1</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44240</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45165</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Kalianda</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2</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49335</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41315</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Tanjung Bintang</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3</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20964</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27210</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Sumberejo</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4</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48008</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67688</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Sukadana</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5</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36286</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55894</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Metro</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6</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83508</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104345</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Bandar Lampung</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7</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315512</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160320</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Natar</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8</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21923</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18798</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Pringsewu</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9</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80847</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138897</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Hanura</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10</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31651</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30962</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Seputih Banyak</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11</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25518</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28135</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Bandar Jaya</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12</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35132</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63185</w:t>
            </w:r>
          </w:p>
        </w:tc>
      </w:tr>
      <w:tr w:rsidR="003B1013" w:rsidRPr="006B4B4C" w:rsidTr="000436C2">
        <w:trPr>
          <w:jc w:val="center"/>
        </w:trPr>
        <w:tc>
          <w:tcPr>
            <w:tcW w:w="0" w:type="auto"/>
            <w:vAlign w:val="center"/>
          </w:tcPr>
          <w:p w:rsidR="003B1013" w:rsidRPr="006B4B4C" w:rsidRDefault="003B1013" w:rsidP="000844BD">
            <w:pPr>
              <w:spacing w:line="360" w:lineRule="auto"/>
              <w:rPr>
                <w:bCs/>
                <w:color w:val="000000"/>
              </w:rPr>
            </w:pPr>
            <w:r w:rsidRPr="006B4B4C">
              <w:rPr>
                <w:bCs/>
                <w:color w:val="000000"/>
              </w:rPr>
              <w:t>Kalirejo</w:t>
            </w:r>
          </w:p>
        </w:tc>
        <w:tc>
          <w:tcPr>
            <w:tcW w:w="0" w:type="auto"/>
            <w:vAlign w:val="center"/>
          </w:tcPr>
          <w:p w:rsidR="003B1013" w:rsidRPr="006B4B4C" w:rsidRDefault="003B1013" w:rsidP="000844BD">
            <w:pPr>
              <w:spacing w:line="360" w:lineRule="auto"/>
              <w:jc w:val="center"/>
              <w:rPr>
                <w:bCs/>
                <w:color w:val="000000"/>
              </w:rPr>
            </w:pPr>
            <w:r w:rsidRPr="006B4B4C">
              <w:rPr>
                <w:bCs/>
                <w:color w:val="000000"/>
              </w:rPr>
              <w:t>13</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31483</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43510</w:t>
            </w:r>
          </w:p>
        </w:tc>
      </w:tr>
      <w:tr w:rsidR="003B1013" w:rsidRPr="006B4B4C" w:rsidTr="000436C2">
        <w:trPr>
          <w:jc w:val="center"/>
        </w:trPr>
        <w:tc>
          <w:tcPr>
            <w:tcW w:w="0" w:type="auto"/>
            <w:vAlign w:val="center"/>
          </w:tcPr>
          <w:p w:rsidR="003B1013" w:rsidRPr="006B4B4C" w:rsidRDefault="00010B7B" w:rsidP="000844BD">
            <w:pPr>
              <w:spacing w:line="360" w:lineRule="auto"/>
              <w:rPr>
                <w:bCs/>
                <w:color w:val="000000"/>
              </w:rPr>
            </w:pPr>
            <w:r w:rsidRPr="006B4B4C">
              <w:rPr>
                <w:bCs/>
                <w:color w:val="000000"/>
              </w:rPr>
              <w:lastRenderedPageBreak/>
              <w:t>Kota Agung</w:t>
            </w:r>
          </w:p>
        </w:tc>
        <w:tc>
          <w:tcPr>
            <w:tcW w:w="0" w:type="auto"/>
            <w:vAlign w:val="center"/>
          </w:tcPr>
          <w:p w:rsidR="003B1013" w:rsidRPr="006B4B4C" w:rsidRDefault="00010B7B" w:rsidP="000844BD">
            <w:pPr>
              <w:spacing w:line="360" w:lineRule="auto"/>
              <w:jc w:val="center"/>
              <w:rPr>
                <w:bCs/>
                <w:color w:val="000000"/>
              </w:rPr>
            </w:pPr>
            <w:r w:rsidRPr="006B4B4C">
              <w:rPr>
                <w:bCs/>
                <w:color w:val="000000"/>
              </w:rPr>
              <w:t>14</w:t>
            </w:r>
          </w:p>
        </w:tc>
        <w:tc>
          <w:tcPr>
            <w:tcW w:w="2001" w:type="dxa"/>
            <w:vAlign w:val="center"/>
          </w:tcPr>
          <w:p w:rsidR="003B1013" w:rsidRPr="006B4B4C" w:rsidRDefault="00907331" w:rsidP="000844BD">
            <w:pPr>
              <w:spacing w:line="360" w:lineRule="auto"/>
              <w:jc w:val="center"/>
              <w:rPr>
                <w:bCs/>
                <w:color w:val="000000"/>
              </w:rPr>
            </w:pPr>
            <w:r w:rsidRPr="006B4B4C">
              <w:rPr>
                <w:bCs/>
                <w:color w:val="000000"/>
              </w:rPr>
              <w:t>113938</w:t>
            </w:r>
          </w:p>
        </w:tc>
        <w:tc>
          <w:tcPr>
            <w:tcW w:w="2099" w:type="dxa"/>
            <w:vAlign w:val="center"/>
          </w:tcPr>
          <w:p w:rsidR="003B1013" w:rsidRPr="006B4B4C" w:rsidRDefault="00907331" w:rsidP="000844BD">
            <w:pPr>
              <w:spacing w:line="360" w:lineRule="auto"/>
              <w:jc w:val="center"/>
              <w:rPr>
                <w:bCs/>
                <w:color w:val="000000"/>
              </w:rPr>
            </w:pPr>
            <w:r w:rsidRPr="006B4B4C">
              <w:rPr>
                <w:bCs/>
                <w:color w:val="000000"/>
              </w:rPr>
              <w:t>112343</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Bukit Kemuning</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15</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17184</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32051</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Kota Bumi</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16</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57025</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91673</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Menggala</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17</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78213</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140889</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Kasui</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18</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34238</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59217</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Blambangan Umpu</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19</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51928</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88649</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Liwa</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20</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30322</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76485</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Krui</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21</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30316</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41284</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Bengkunat</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22</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21109</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54897</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Simpang Pematang</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23</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31840</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62625</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Bandara</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24</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1711</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1193</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Stasiun</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25</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3212</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1622</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Pelabuhan Panjang</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26</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8571</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9933</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Pelabuhan Bakauheni</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27</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50251</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37758</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Pulau Jawa</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28</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252816</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79859</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Sumatera Selatan</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29</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180214</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127986</w:t>
            </w:r>
          </w:p>
        </w:tc>
      </w:tr>
      <w:tr w:rsidR="00010B7B" w:rsidRPr="006B4B4C" w:rsidTr="000436C2">
        <w:trPr>
          <w:jc w:val="center"/>
        </w:trPr>
        <w:tc>
          <w:tcPr>
            <w:tcW w:w="0" w:type="auto"/>
            <w:vAlign w:val="center"/>
          </w:tcPr>
          <w:p w:rsidR="00010B7B" w:rsidRPr="006B4B4C" w:rsidRDefault="00010B7B" w:rsidP="000844BD">
            <w:pPr>
              <w:spacing w:line="360" w:lineRule="auto"/>
              <w:rPr>
                <w:bCs/>
                <w:color w:val="000000"/>
              </w:rPr>
            </w:pPr>
            <w:r w:rsidRPr="006B4B4C">
              <w:rPr>
                <w:bCs/>
                <w:color w:val="000000"/>
              </w:rPr>
              <w:t>Bengkulu</w:t>
            </w:r>
          </w:p>
        </w:tc>
        <w:tc>
          <w:tcPr>
            <w:tcW w:w="0" w:type="auto"/>
            <w:vAlign w:val="center"/>
          </w:tcPr>
          <w:p w:rsidR="00010B7B" w:rsidRPr="006B4B4C" w:rsidRDefault="00010B7B" w:rsidP="000844BD">
            <w:pPr>
              <w:spacing w:line="360" w:lineRule="auto"/>
              <w:jc w:val="center"/>
              <w:rPr>
                <w:bCs/>
                <w:color w:val="000000"/>
              </w:rPr>
            </w:pPr>
            <w:r w:rsidRPr="006B4B4C">
              <w:rPr>
                <w:bCs/>
                <w:color w:val="000000"/>
              </w:rPr>
              <w:t>30</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133142</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76548</w:t>
            </w:r>
          </w:p>
        </w:tc>
      </w:tr>
      <w:tr w:rsidR="00010B7B" w:rsidRPr="006B4B4C" w:rsidTr="000436C2">
        <w:trPr>
          <w:jc w:val="center"/>
        </w:trPr>
        <w:tc>
          <w:tcPr>
            <w:tcW w:w="0" w:type="auto"/>
            <w:gridSpan w:val="2"/>
            <w:vAlign w:val="center"/>
          </w:tcPr>
          <w:p w:rsidR="00010B7B" w:rsidRPr="006B4B4C" w:rsidRDefault="00010B7B" w:rsidP="000844BD">
            <w:pPr>
              <w:spacing w:line="360" w:lineRule="auto"/>
              <w:jc w:val="center"/>
              <w:rPr>
                <w:bCs/>
                <w:color w:val="000000"/>
              </w:rPr>
            </w:pPr>
            <w:r w:rsidRPr="006B4B4C">
              <w:rPr>
                <w:bCs/>
                <w:color w:val="000000"/>
              </w:rPr>
              <w:t>TOTAL</w:t>
            </w:r>
          </w:p>
        </w:tc>
        <w:tc>
          <w:tcPr>
            <w:tcW w:w="2001" w:type="dxa"/>
            <w:vAlign w:val="center"/>
          </w:tcPr>
          <w:p w:rsidR="00010B7B" w:rsidRPr="006B4B4C" w:rsidRDefault="00907331" w:rsidP="000844BD">
            <w:pPr>
              <w:spacing w:line="360" w:lineRule="auto"/>
              <w:jc w:val="center"/>
              <w:rPr>
                <w:bCs/>
                <w:color w:val="000000"/>
              </w:rPr>
            </w:pPr>
            <w:r w:rsidRPr="006B4B4C">
              <w:rPr>
                <w:bCs/>
                <w:color w:val="000000"/>
              </w:rPr>
              <w:t>1920438</w:t>
            </w:r>
          </w:p>
        </w:tc>
        <w:tc>
          <w:tcPr>
            <w:tcW w:w="2099" w:type="dxa"/>
            <w:vAlign w:val="center"/>
          </w:tcPr>
          <w:p w:rsidR="00010B7B" w:rsidRPr="006B4B4C" w:rsidRDefault="00907331" w:rsidP="000844BD">
            <w:pPr>
              <w:spacing w:line="360" w:lineRule="auto"/>
              <w:jc w:val="center"/>
              <w:rPr>
                <w:bCs/>
                <w:color w:val="000000"/>
              </w:rPr>
            </w:pPr>
            <w:r w:rsidRPr="006B4B4C">
              <w:rPr>
                <w:bCs/>
                <w:color w:val="000000"/>
              </w:rPr>
              <w:t>1920438</w:t>
            </w:r>
          </w:p>
        </w:tc>
      </w:tr>
    </w:tbl>
    <w:p w:rsidR="003B1013" w:rsidRPr="00E8571B" w:rsidRDefault="00C34800" w:rsidP="00E8571B">
      <w:pPr>
        <w:spacing w:line="360" w:lineRule="auto"/>
        <w:jc w:val="both"/>
        <w:rPr>
          <w:bCs/>
          <w:color w:val="000000"/>
          <w:sz w:val="22"/>
          <w:szCs w:val="22"/>
          <w:lang w:val="en-US"/>
        </w:rPr>
      </w:pPr>
      <w:r w:rsidRPr="00E8571B">
        <w:rPr>
          <w:bCs/>
          <w:color w:val="000000"/>
          <w:szCs w:val="22"/>
        </w:rPr>
        <w:t xml:space="preserve">Sumber: </w:t>
      </w:r>
      <w:r w:rsidRPr="00E8571B">
        <w:rPr>
          <w:color w:val="000000"/>
          <w:szCs w:val="22"/>
        </w:rPr>
        <w:t>Dinas Perhubungan Provinsi Lampung 2010</w:t>
      </w:r>
    </w:p>
    <w:p w:rsidR="00E8571B" w:rsidRDefault="00E8571B" w:rsidP="00E8571B">
      <w:pPr>
        <w:jc w:val="both"/>
        <w:rPr>
          <w:bCs/>
          <w:color w:val="000000"/>
          <w:lang w:val="en-US"/>
        </w:rPr>
      </w:pPr>
    </w:p>
    <w:p w:rsidR="003A0CF4" w:rsidRPr="006B4B4C" w:rsidRDefault="001D4F2D" w:rsidP="00E8571B">
      <w:pPr>
        <w:spacing w:line="360" w:lineRule="auto"/>
        <w:jc w:val="both"/>
        <w:rPr>
          <w:bCs/>
          <w:color w:val="000000"/>
        </w:rPr>
      </w:pPr>
      <w:r w:rsidRPr="006B4B4C">
        <w:rPr>
          <w:bCs/>
          <w:color w:val="000000"/>
        </w:rPr>
        <w:t>Pada tahun 2015 total produksi perjalanan mencapai 1.920.438 orang/hari</w:t>
      </w:r>
      <w:r w:rsidR="000B652E" w:rsidRPr="006B4B4C">
        <w:rPr>
          <w:bCs/>
          <w:color w:val="000000"/>
        </w:rPr>
        <w:t>. Kota Bandar Lampung menjadi asal/tujuan perjalanan yang t</w:t>
      </w:r>
      <w:r w:rsidR="007617E8" w:rsidRPr="006B4B4C">
        <w:rPr>
          <w:bCs/>
          <w:color w:val="000000"/>
        </w:rPr>
        <w:t xml:space="preserve">erbesar di Provinsi Lampung. Sehingga </w:t>
      </w:r>
      <w:r w:rsidR="000E384C" w:rsidRPr="006B4B4C">
        <w:rPr>
          <w:bCs/>
          <w:color w:val="000000"/>
        </w:rPr>
        <w:t>secara presentase b</w:t>
      </w:r>
      <w:r w:rsidR="007617E8" w:rsidRPr="006B4B4C">
        <w:rPr>
          <w:bCs/>
          <w:color w:val="000000"/>
        </w:rPr>
        <w:t>angkitan perjalanan di Kota Ba</w:t>
      </w:r>
      <w:r w:rsidR="00E651C2" w:rsidRPr="006B4B4C">
        <w:rPr>
          <w:bCs/>
          <w:color w:val="000000"/>
        </w:rPr>
        <w:t>ndar Lampung sebesar 16,</w:t>
      </w:r>
      <w:r w:rsidR="000E384C" w:rsidRPr="006B4B4C">
        <w:rPr>
          <w:bCs/>
          <w:color w:val="000000"/>
        </w:rPr>
        <w:t>4% dan t</w:t>
      </w:r>
      <w:r w:rsidR="00E651C2" w:rsidRPr="006B4B4C">
        <w:rPr>
          <w:bCs/>
          <w:color w:val="000000"/>
        </w:rPr>
        <w:t>arikan perjalanannya sebesar 8,</w:t>
      </w:r>
      <w:r w:rsidR="007617E8" w:rsidRPr="006B4B4C">
        <w:rPr>
          <w:bCs/>
          <w:color w:val="000000"/>
        </w:rPr>
        <w:t>3% dari seluruh pergerakan yang terjadi di Provinsi Lampung.</w:t>
      </w:r>
      <w:r w:rsidR="000E384C" w:rsidRPr="006B4B4C">
        <w:rPr>
          <w:bCs/>
          <w:color w:val="000000"/>
        </w:rPr>
        <w:t xml:space="preserve"> Sedangkan untuk Kota Metro, Bangkitan perjalanan yang terjadi di tahun 2015 adalah sebesar </w:t>
      </w:r>
      <w:r w:rsidR="00E651C2" w:rsidRPr="006B4B4C">
        <w:rPr>
          <w:bCs/>
          <w:color w:val="000000"/>
        </w:rPr>
        <w:t xml:space="preserve">4,3% dan tarikan perjalanannya sebesar 5,4% </w:t>
      </w:r>
      <w:r w:rsidR="000436C2" w:rsidRPr="006B4B4C">
        <w:rPr>
          <w:bCs/>
          <w:color w:val="000000"/>
        </w:rPr>
        <w:t xml:space="preserve">dari seluruh pergerakan </w:t>
      </w:r>
      <w:r w:rsidR="00E651C2" w:rsidRPr="006B4B4C">
        <w:rPr>
          <w:bCs/>
          <w:color w:val="000000"/>
        </w:rPr>
        <w:t>yang terjadi di Provinsi Lampung.</w:t>
      </w:r>
      <w:r w:rsidR="00F4321D" w:rsidRPr="006B4B4C">
        <w:rPr>
          <w:bCs/>
          <w:color w:val="000000"/>
        </w:rPr>
        <w:t xml:space="preserve"> </w:t>
      </w:r>
      <w:r w:rsidR="003A0CF4" w:rsidRPr="006B4B4C">
        <w:rPr>
          <w:bCs/>
          <w:color w:val="000000"/>
        </w:rPr>
        <w:t xml:space="preserve">Berdasarkan data tersebut </w:t>
      </w:r>
      <w:r w:rsidR="00F4321D" w:rsidRPr="006B4B4C">
        <w:rPr>
          <w:bCs/>
          <w:color w:val="000000"/>
        </w:rPr>
        <w:t>Kota Bandar Lampung berada di peringkat pertama dengan jumlah pergerakan</w:t>
      </w:r>
      <w:r w:rsidR="003A0CF4" w:rsidRPr="006B4B4C">
        <w:rPr>
          <w:bCs/>
          <w:color w:val="000000"/>
        </w:rPr>
        <w:t xml:space="preserve"> terbesar</w:t>
      </w:r>
      <w:r w:rsidR="00F4321D" w:rsidRPr="006B4B4C">
        <w:rPr>
          <w:bCs/>
          <w:color w:val="000000"/>
        </w:rPr>
        <w:t xml:space="preserve"> yang terjadi di Provinsi Lampung, disusul Pulau Jawa, Suma</w:t>
      </w:r>
      <w:r w:rsidR="003A0CF4" w:rsidRPr="006B4B4C">
        <w:rPr>
          <w:bCs/>
          <w:color w:val="000000"/>
        </w:rPr>
        <w:t>tera Selatan, Bengkulu, Kota Agung dan Metro.</w:t>
      </w:r>
    </w:p>
    <w:p w:rsidR="00E8571B" w:rsidRDefault="00E8571B" w:rsidP="00E8571B">
      <w:pPr>
        <w:jc w:val="both"/>
        <w:rPr>
          <w:bCs/>
          <w:color w:val="000000"/>
          <w:lang w:val="en-US"/>
        </w:rPr>
      </w:pPr>
    </w:p>
    <w:p w:rsidR="003A0CF4" w:rsidRPr="006B4B4C" w:rsidRDefault="007617E8" w:rsidP="00E8571B">
      <w:pPr>
        <w:spacing w:line="360" w:lineRule="auto"/>
        <w:jc w:val="both"/>
        <w:rPr>
          <w:bCs/>
          <w:color w:val="000000"/>
        </w:rPr>
      </w:pPr>
      <w:r w:rsidRPr="006B4B4C">
        <w:rPr>
          <w:bCs/>
          <w:color w:val="000000"/>
        </w:rPr>
        <w:lastRenderedPageBreak/>
        <w:t>Data tersebut dihitung berdasarkan tahun dasar 2010</w:t>
      </w:r>
      <w:r w:rsidR="000E384C" w:rsidRPr="006B4B4C">
        <w:rPr>
          <w:bCs/>
          <w:color w:val="000000"/>
        </w:rPr>
        <w:t xml:space="preserve"> yang kemudian dilakukan analisis untuk memperkirakan jumlah perjalanan, melalui perhitungan ini suatu zona akan diketahui seberapa besar perjalanan yang dibangkitkan dan seberapa besar arah yang dituju. Data jumlah pertumbuhan penduduk serta data sosio-ekonomi menjadi dasar perhitungan Bangkitan dan Tarikan di Provinsi Lampung.</w:t>
      </w:r>
      <w:r w:rsidR="003A0CF4" w:rsidRPr="006B4B4C">
        <w:rPr>
          <w:bCs/>
          <w:color w:val="000000"/>
        </w:rPr>
        <w:t xml:space="preserve"> Selanjutnya sebaran pergeakan yang terjadi di setiap kota atau </w:t>
      </w:r>
      <w:r w:rsidR="008C6C3C">
        <w:rPr>
          <w:bCs/>
          <w:color w:val="000000"/>
        </w:rPr>
        <w:t>zona dapat dilihat pada T</w:t>
      </w:r>
      <w:r w:rsidR="00B24BB2">
        <w:rPr>
          <w:bCs/>
          <w:color w:val="000000"/>
          <w:lang w:val="en-US"/>
        </w:rPr>
        <w:t>abel</w:t>
      </w:r>
      <w:r w:rsidR="008C6C3C">
        <w:rPr>
          <w:bCs/>
          <w:color w:val="000000"/>
        </w:rPr>
        <w:t xml:space="preserve"> </w:t>
      </w:r>
      <w:r w:rsidR="00B24BB2">
        <w:rPr>
          <w:bCs/>
          <w:color w:val="000000"/>
          <w:lang w:val="en-US"/>
        </w:rPr>
        <w:t>4</w:t>
      </w:r>
      <w:r w:rsidR="003A0CF4" w:rsidRPr="006B4B4C">
        <w:rPr>
          <w:bCs/>
          <w:color w:val="000000"/>
        </w:rPr>
        <w:t>.3 di bawah.</w:t>
      </w:r>
    </w:p>
    <w:p w:rsidR="00B45251" w:rsidRPr="006B4B4C" w:rsidRDefault="00B45251" w:rsidP="000844BD">
      <w:pPr>
        <w:spacing w:line="360" w:lineRule="auto"/>
        <w:jc w:val="both"/>
        <w:rPr>
          <w:bCs/>
          <w:color w:val="000000"/>
        </w:rPr>
      </w:pPr>
    </w:p>
    <w:p w:rsidR="00B45251" w:rsidRPr="006B4B4C" w:rsidRDefault="00B45251" w:rsidP="000844BD">
      <w:pPr>
        <w:spacing w:line="360" w:lineRule="auto"/>
        <w:jc w:val="both"/>
        <w:rPr>
          <w:bCs/>
          <w:color w:val="000000"/>
        </w:rPr>
      </w:pPr>
    </w:p>
    <w:p w:rsidR="00B45251" w:rsidRPr="006B4B4C" w:rsidRDefault="00B45251" w:rsidP="000844BD">
      <w:pPr>
        <w:spacing w:line="360" w:lineRule="auto"/>
        <w:jc w:val="both"/>
        <w:rPr>
          <w:bCs/>
          <w:color w:val="000000"/>
        </w:rPr>
      </w:pPr>
    </w:p>
    <w:p w:rsidR="00B45251" w:rsidRPr="006B4B4C" w:rsidRDefault="00B45251" w:rsidP="000844BD">
      <w:pPr>
        <w:spacing w:line="360" w:lineRule="auto"/>
        <w:jc w:val="both"/>
        <w:rPr>
          <w:bCs/>
          <w:color w:val="000000"/>
        </w:rPr>
      </w:pPr>
    </w:p>
    <w:p w:rsidR="00B45251" w:rsidRPr="006B4B4C" w:rsidRDefault="00B45251" w:rsidP="000844BD">
      <w:pPr>
        <w:spacing w:line="360" w:lineRule="auto"/>
        <w:jc w:val="both"/>
        <w:rPr>
          <w:bCs/>
          <w:color w:val="000000"/>
        </w:rPr>
        <w:sectPr w:rsidR="00B45251" w:rsidRPr="006B4B4C" w:rsidSect="003664CD">
          <w:footerReference w:type="even" r:id="rId9"/>
          <w:footerReference w:type="default" r:id="rId10"/>
          <w:type w:val="oddPage"/>
          <w:pgSz w:w="11907" w:h="16839" w:code="9"/>
          <w:pgMar w:top="1701" w:right="1701" w:bottom="1701" w:left="2268" w:header="720" w:footer="1134" w:gutter="0"/>
          <w:pgNumType w:start="39"/>
          <w:cols w:space="720"/>
          <w:docGrid w:linePitch="360"/>
        </w:sectPr>
      </w:pPr>
    </w:p>
    <w:p w:rsidR="00BD11B0" w:rsidRPr="000844BD" w:rsidRDefault="00B24BB2" w:rsidP="002C3ABB">
      <w:pPr>
        <w:pStyle w:val="Caption"/>
        <w:spacing w:after="0"/>
        <w:jc w:val="both"/>
        <w:rPr>
          <w:b w:val="0"/>
          <w:color w:val="000000" w:themeColor="text1"/>
          <w:sz w:val="24"/>
        </w:rPr>
      </w:pPr>
      <w:bookmarkStart w:id="8" w:name="_Toc463171424"/>
      <w:r w:rsidRPr="00B24BB2">
        <w:rPr>
          <w:color w:val="000000" w:themeColor="text1"/>
          <w:sz w:val="24"/>
        </w:rPr>
        <w:lastRenderedPageBreak/>
        <w:t xml:space="preserve">Tabel </w:t>
      </w:r>
      <w:r w:rsidR="00490086" w:rsidRPr="00B24BB2">
        <w:rPr>
          <w:color w:val="000000" w:themeColor="text1"/>
          <w:sz w:val="24"/>
        </w:rPr>
        <w:fldChar w:fldCharType="begin"/>
      </w:r>
      <w:r w:rsidR="00E8571B" w:rsidRPr="00B24BB2">
        <w:rPr>
          <w:color w:val="000000" w:themeColor="text1"/>
          <w:sz w:val="24"/>
        </w:rPr>
        <w:instrText xml:space="preserve"> STYLEREF 1 \s </w:instrText>
      </w:r>
      <w:r w:rsidR="00490086" w:rsidRPr="00B24BB2">
        <w:rPr>
          <w:color w:val="000000" w:themeColor="text1"/>
          <w:sz w:val="24"/>
        </w:rPr>
        <w:fldChar w:fldCharType="separate"/>
      </w:r>
      <w:r w:rsidR="00B712FF">
        <w:rPr>
          <w:color w:val="000000" w:themeColor="text1"/>
          <w:sz w:val="24"/>
        </w:rPr>
        <w:t>4</w:t>
      </w:r>
      <w:r w:rsidR="00490086" w:rsidRPr="00B24BB2">
        <w:rPr>
          <w:color w:val="000000" w:themeColor="text1"/>
          <w:sz w:val="24"/>
        </w:rPr>
        <w:fldChar w:fldCharType="end"/>
      </w:r>
      <w:r w:rsidRPr="00B24BB2">
        <w:rPr>
          <w:color w:val="000000" w:themeColor="text1"/>
          <w:sz w:val="24"/>
        </w:rPr>
        <w:t>.</w:t>
      </w:r>
      <w:r w:rsidR="00490086" w:rsidRPr="00B24BB2">
        <w:rPr>
          <w:color w:val="000000" w:themeColor="text1"/>
          <w:sz w:val="24"/>
        </w:rPr>
        <w:fldChar w:fldCharType="begin"/>
      </w:r>
      <w:r w:rsidR="00E8571B" w:rsidRPr="00B24BB2">
        <w:rPr>
          <w:color w:val="000000" w:themeColor="text1"/>
          <w:sz w:val="24"/>
        </w:rPr>
        <w:instrText xml:space="preserve"> SEQ TABEL \* ARABIC \s 1 </w:instrText>
      </w:r>
      <w:r w:rsidR="00490086" w:rsidRPr="00B24BB2">
        <w:rPr>
          <w:color w:val="000000" w:themeColor="text1"/>
          <w:sz w:val="24"/>
        </w:rPr>
        <w:fldChar w:fldCharType="separate"/>
      </w:r>
      <w:r w:rsidR="00B712FF">
        <w:rPr>
          <w:color w:val="000000" w:themeColor="text1"/>
          <w:sz w:val="24"/>
        </w:rPr>
        <w:t>3</w:t>
      </w:r>
      <w:r w:rsidR="00490086" w:rsidRPr="00B24BB2">
        <w:rPr>
          <w:color w:val="000000" w:themeColor="text1"/>
          <w:sz w:val="24"/>
        </w:rPr>
        <w:fldChar w:fldCharType="end"/>
      </w:r>
      <w:r>
        <w:rPr>
          <w:b w:val="0"/>
          <w:color w:val="000000" w:themeColor="text1"/>
          <w:sz w:val="24"/>
          <w:lang w:val="en-US"/>
        </w:rPr>
        <w:t xml:space="preserve"> </w:t>
      </w:r>
      <w:r w:rsidRPr="000844BD">
        <w:rPr>
          <w:b w:val="0"/>
          <w:color w:val="000000" w:themeColor="text1"/>
          <w:sz w:val="24"/>
        </w:rPr>
        <w:t>Matrik Asal Tujuan Tahun 2015 (Orang/Hari)</w:t>
      </w:r>
      <w:bookmarkEnd w:id="8"/>
    </w:p>
    <w:tbl>
      <w:tblPr>
        <w:tblW w:w="15641" w:type="dxa"/>
        <w:tblInd w:w="-1310" w:type="dxa"/>
        <w:tblLook w:val="04A0"/>
      </w:tblPr>
      <w:tblGrid>
        <w:gridCol w:w="993"/>
        <w:gridCol w:w="441"/>
        <w:gridCol w:w="490"/>
        <w:gridCol w:w="490"/>
        <w:gridCol w:w="490"/>
        <w:gridCol w:w="490"/>
        <w:gridCol w:w="490"/>
        <w:gridCol w:w="490"/>
        <w:gridCol w:w="490"/>
        <w:gridCol w:w="435"/>
        <w:gridCol w:w="490"/>
        <w:gridCol w:w="435"/>
        <w:gridCol w:w="435"/>
        <w:gridCol w:w="490"/>
        <w:gridCol w:w="490"/>
        <w:gridCol w:w="490"/>
        <w:gridCol w:w="435"/>
        <w:gridCol w:w="490"/>
        <w:gridCol w:w="490"/>
        <w:gridCol w:w="490"/>
        <w:gridCol w:w="490"/>
        <w:gridCol w:w="490"/>
        <w:gridCol w:w="490"/>
        <w:gridCol w:w="490"/>
        <w:gridCol w:w="490"/>
        <w:gridCol w:w="381"/>
        <w:gridCol w:w="381"/>
        <w:gridCol w:w="435"/>
        <w:gridCol w:w="490"/>
        <w:gridCol w:w="490"/>
        <w:gridCol w:w="490"/>
        <w:gridCol w:w="490"/>
      </w:tblGrid>
      <w:tr w:rsidR="008A12B6" w:rsidRPr="006B4B4C" w:rsidTr="00B712FF">
        <w:trPr>
          <w:trHeight w:val="216"/>
        </w:trPr>
        <w:tc>
          <w:tcPr>
            <w:tcW w:w="993" w:type="dxa"/>
            <w:vMerge w:val="restart"/>
            <w:tcBorders>
              <w:top w:val="single" w:sz="4" w:space="0" w:color="auto"/>
              <w:left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color w:val="000000"/>
                <w:sz w:val="12"/>
              </w:rPr>
            </w:pPr>
            <w:r w:rsidRPr="006B4B4C">
              <w:rPr>
                <w:rFonts w:ascii="Arial Narrow" w:hAnsi="Arial Narrow"/>
                <w:b/>
                <w:bCs/>
                <w:color w:val="000000"/>
                <w:sz w:val="12"/>
                <w:szCs w:val="22"/>
              </w:rPr>
              <w:t>Nama Zona</w:t>
            </w:r>
          </w:p>
        </w:tc>
        <w:tc>
          <w:tcPr>
            <w:tcW w:w="14648"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Tujuan Zona</w:t>
            </w:r>
          </w:p>
        </w:tc>
      </w:tr>
      <w:tr w:rsidR="008A12B6" w:rsidRPr="006B4B4C" w:rsidTr="00B712FF">
        <w:trPr>
          <w:trHeight w:val="216"/>
        </w:trPr>
        <w:tc>
          <w:tcPr>
            <w:tcW w:w="993" w:type="dxa"/>
            <w:vMerge/>
            <w:tcBorders>
              <w:left w:val="single" w:sz="4" w:space="0" w:color="auto"/>
              <w:bottom w:val="single" w:sz="4" w:space="0" w:color="auto"/>
              <w:right w:val="single" w:sz="4" w:space="0" w:color="auto"/>
            </w:tcBorders>
            <w:shd w:val="clear" w:color="auto" w:fill="auto"/>
            <w:vAlign w:val="center"/>
            <w:hideMark/>
          </w:tcPr>
          <w:p w:rsidR="008A12B6" w:rsidRPr="006B4B4C" w:rsidRDefault="008A12B6" w:rsidP="000844BD">
            <w:pPr>
              <w:rPr>
                <w:rFonts w:ascii="Arial Narrow" w:hAnsi="Arial Narrow"/>
                <w:b/>
                <w:bCs/>
                <w:color w:val="000000"/>
                <w:sz w:val="12"/>
              </w:rPr>
            </w:pP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Cs/>
                <w:sz w:val="12"/>
                <w:szCs w:val="10"/>
              </w:rPr>
            </w:pPr>
            <w:r w:rsidRPr="006B4B4C">
              <w:rPr>
                <w:rFonts w:ascii="Arial Narrow" w:hAnsi="Arial Narrow"/>
                <w:bCs/>
                <w:sz w:val="12"/>
                <w:szCs w:val="10"/>
              </w:rPr>
              <w:t>Asal</w:t>
            </w:r>
          </w:p>
          <w:p w:rsidR="008A12B6" w:rsidRPr="006B4B4C" w:rsidRDefault="008A12B6" w:rsidP="000844BD">
            <w:pPr>
              <w:rPr>
                <w:rFonts w:ascii="Arial Narrow" w:hAnsi="Arial Narrow"/>
                <w:bCs/>
                <w:sz w:val="12"/>
                <w:szCs w:val="10"/>
              </w:rPr>
            </w:pPr>
            <w:r w:rsidRPr="006B4B4C">
              <w:rPr>
                <w:rFonts w:ascii="Arial Narrow" w:hAnsi="Arial Narrow"/>
                <w:bCs/>
                <w:sz w:val="12"/>
                <w:szCs w:val="10"/>
              </w:rPr>
              <w:t>Zona</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3</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4</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5</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6</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7</w:t>
            </w:r>
          </w:p>
        </w:tc>
        <w:tc>
          <w:tcPr>
            <w:tcW w:w="435"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8</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9</w:t>
            </w:r>
          </w:p>
        </w:tc>
        <w:tc>
          <w:tcPr>
            <w:tcW w:w="435"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10</w:t>
            </w:r>
          </w:p>
        </w:tc>
        <w:tc>
          <w:tcPr>
            <w:tcW w:w="435"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11</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12</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13</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14</w:t>
            </w:r>
          </w:p>
        </w:tc>
        <w:tc>
          <w:tcPr>
            <w:tcW w:w="435"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15</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16</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17</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18</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19</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20</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21</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22</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23</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24</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25</w:t>
            </w:r>
          </w:p>
        </w:tc>
        <w:tc>
          <w:tcPr>
            <w:tcW w:w="435"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26</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27</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28</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29</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bCs/>
                <w:sz w:val="12"/>
                <w:szCs w:val="10"/>
              </w:rPr>
            </w:pPr>
            <w:r w:rsidRPr="006B4B4C">
              <w:rPr>
                <w:rFonts w:ascii="Arial Narrow" w:hAnsi="Arial Narrow"/>
                <w:b/>
                <w:bCs/>
                <w:sz w:val="12"/>
                <w:szCs w:val="10"/>
              </w:rPr>
              <w:t>30</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Bakauheni</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793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2010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871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5255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8335</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704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889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391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1199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2946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1759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602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1420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318</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9278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3070</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Kalianda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199</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2211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1739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5663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7256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3244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975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1387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3200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2343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7536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4718</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Tanjung Bintang</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3</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110</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594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3762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2260</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4590</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716</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822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919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413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287</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2768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851</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Sumberejo</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1844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1105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1545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629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2151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879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3112</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986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1539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1270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1930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4488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1661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4550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2944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6816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2684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654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1582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2242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565</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Sukadana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1435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1814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745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1254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818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3061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760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1625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1399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3460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2376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4153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2916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1527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1526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1753</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2048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Metro</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6</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827</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975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393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2650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890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B6DDE8" w:themeFill="accent5" w:themeFillTint="66"/>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22900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855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3268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20930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1311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1522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3063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4270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1379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1461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771</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859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7372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5269</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Bandar Lampung</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7826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12335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10561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15129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18722</w:t>
            </w:r>
          </w:p>
        </w:tc>
        <w:tc>
          <w:tcPr>
            <w:tcW w:w="490" w:type="dxa"/>
            <w:tcBorders>
              <w:top w:val="nil"/>
              <w:left w:val="nil"/>
              <w:bottom w:val="single" w:sz="8" w:space="0" w:color="auto"/>
              <w:right w:val="single" w:sz="4" w:space="0" w:color="auto"/>
            </w:tcBorders>
            <w:shd w:val="clear" w:color="auto" w:fill="B6DDE8" w:themeFill="accent5" w:themeFillTint="66"/>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12175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5944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21790</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3081</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6293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12531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18277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10799</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8832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41267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53063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6982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15847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9513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2847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1982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8625</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105</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229</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5764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4454</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Natar</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494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748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1268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1321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1023</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2061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1292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573</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1530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1725</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Pringsewu</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9</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1848</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1954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998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2273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2286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6831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10369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624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1737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1033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1758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16077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1503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3321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5617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3678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5096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2244</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1495</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Hanura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10</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1046</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772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765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792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2501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2294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2056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1651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1987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2873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1704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331</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1648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1907</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Seputih Banyak</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11</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725</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536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397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1071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1499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2395</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517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2013</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331</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989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1975</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1235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643</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49</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2933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3148</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Bandar Jaya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1140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882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1657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6721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1275</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624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1428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2602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3232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643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1733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674</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4246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2338</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Kalirejo</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668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1796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1121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3228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1941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243</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2654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1796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1594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331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3743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3418</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Kota Agung</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14</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1157</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2994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901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5101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3511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13584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21853</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15253</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2369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1487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1279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1336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1615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4040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8156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1457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9475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4522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2155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5378</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438</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Bukit Kemuning</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668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819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1442</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1051</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221</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1358</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1575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1588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1099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701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221</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651</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Kota Bumi</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1896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995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1386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1751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2167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5014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2217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1077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1355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3209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1903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5141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5610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8203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2871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1297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1789</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1799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467</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Menggala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17</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1603</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2401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6366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3180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18292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10976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647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1565</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1976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1923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2112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2552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1643</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1081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2293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3842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1337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4629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1885</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95</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1253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145</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Kasui</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18</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432</w:t>
            </w:r>
          </w:p>
        </w:tc>
        <w:tc>
          <w:tcPr>
            <w:tcW w:w="490" w:type="dxa"/>
            <w:tcBorders>
              <w:top w:val="nil"/>
              <w:left w:val="nil"/>
              <w:bottom w:val="single" w:sz="4"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329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2128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1262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5214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3708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1839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703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1278</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901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2228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1025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2909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788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488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116</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2548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3621</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Blambangan Umpu</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19</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1205</w:t>
            </w:r>
          </w:p>
        </w:tc>
        <w:tc>
          <w:tcPr>
            <w:tcW w:w="490" w:type="dxa"/>
            <w:tcBorders>
              <w:top w:val="nil"/>
              <w:left w:val="nil"/>
              <w:bottom w:val="single" w:sz="8" w:space="0" w:color="auto"/>
              <w:right w:val="single" w:sz="4" w:space="0" w:color="auto"/>
            </w:tcBorders>
            <w:shd w:val="clear" w:color="auto" w:fill="auto"/>
            <w:noWrap/>
            <w:vAlign w:val="bottom"/>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901</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4426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1728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7344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6624</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379</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1908</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203</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1778</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1515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2395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5048</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1580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4026</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1697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2010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3042</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694</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995</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381"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w:t>
            </w:r>
          </w:p>
        </w:tc>
        <w:tc>
          <w:tcPr>
            <w:tcW w:w="435"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65</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803</w:t>
            </w:r>
          </w:p>
        </w:tc>
        <w:tc>
          <w:tcPr>
            <w:tcW w:w="490" w:type="dxa"/>
            <w:tcBorders>
              <w:top w:val="nil"/>
              <w:left w:val="nil"/>
              <w:bottom w:val="single" w:sz="8"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Liwa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1176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4070</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1067</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312</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519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281</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6339</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793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1364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976</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1094</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1078</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1399</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w:t>
            </w:r>
          </w:p>
        </w:tc>
        <w:tc>
          <w:tcPr>
            <w:tcW w:w="381"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w:t>
            </w:r>
          </w:p>
        </w:tc>
        <w:tc>
          <w:tcPr>
            <w:tcW w:w="435"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443</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Krui</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367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1360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1113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1412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5607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491</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849</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1771</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615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1798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1490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747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6867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1713</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Bengkunat</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293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444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2397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177</w:t>
            </w:r>
          </w:p>
        </w:tc>
        <w:tc>
          <w:tcPr>
            <w:tcW w:w="490" w:type="dxa"/>
            <w:tcBorders>
              <w:top w:val="nil"/>
              <w:left w:val="nil"/>
              <w:bottom w:val="single" w:sz="4" w:space="0" w:color="auto"/>
              <w:right w:val="single" w:sz="4" w:space="0" w:color="auto"/>
            </w:tcBorders>
            <w:shd w:val="clear" w:color="auto" w:fill="auto"/>
            <w:noWrap/>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292</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359</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1925</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4485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1148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59</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2935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895</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Simpang Pematang</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23</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813</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586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2495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1792</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7568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5874</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1019</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428</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718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550</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170</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1027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2155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413</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651</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829</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847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38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w:t>
            </w:r>
          </w:p>
        </w:tc>
        <w:tc>
          <w:tcPr>
            <w:tcW w:w="38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40</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885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436</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Bandara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38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37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397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87</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Stasiun</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64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311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91</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225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259</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912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338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Pelabuhan Panjang</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997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4541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2933</w:t>
            </w:r>
          </w:p>
        </w:tc>
      </w:tr>
      <w:tr w:rsidR="008A12B6" w:rsidRPr="006B4B4C" w:rsidTr="00B712FF">
        <w:trPr>
          <w:trHeight w:val="216"/>
        </w:trPr>
        <w:tc>
          <w:tcPr>
            <w:tcW w:w="993" w:type="dxa"/>
            <w:tcBorders>
              <w:top w:val="nil"/>
              <w:left w:val="single" w:sz="4" w:space="0" w:color="auto"/>
              <w:bottom w:val="single" w:sz="8"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Pelabuhan Bakauheni</w:t>
            </w:r>
          </w:p>
        </w:tc>
        <w:tc>
          <w:tcPr>
            <w:tcW w:w="44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94</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247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120</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521</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2568</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530</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436</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208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134</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268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1670</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807</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286</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966</w:t>
            </w:r>
          </w:p>
        </w:tc>
        <w:tc>
          <w:tcPr>
            <w:tcW w:w="38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w:t>
            </w:r>
          </w:p>
        </w:tc>
        <w:tc>
          <w:tcPr>
            <w:tcW w:w="381"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w:t>
            </w:r>
          </w:p>
        </w:tc>
        <w:tc>
          <w:tcPr>
            <w:tcW w:w="435"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8265</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24768</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4590</w:t>
            </w:r>
          </w:p>
        </w:tc>
        <w:tc>
          <w:tcPr>
            <w:tcW w:w="490" w:type="dxa"/>
            <w:tcBorders>
              <w:top w:val="nil"/>
              <w:left w:val="nil"/>
              <w:bottom w:val="single" w:sz="8"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2885</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Pulau Jawa</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11656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4662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6993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6993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4662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13987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1097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30304</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9324</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4662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16318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4662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11656</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2331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3497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17483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2331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2331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5828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1166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9324</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9324</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196</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94</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503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698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46622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23311</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Sumatera Selatan</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29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2933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1371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2933</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701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21998</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1467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11732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733</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4400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4400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10266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11732</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10999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4400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1467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12465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12465</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63</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165</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467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17598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35196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5866</w:t>
            </w:r>
          </w:p>
        </w:tc>
      </w:tr>
      <w:tr w:rsidR="008A12B6" w:rsidRPr="006B4B4C" w:rsidTr="00B712FF">
        <w:trPr>
          <w:trHeight w:val="21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8A12B6" w:rsidRPr="006B4B4C" w:rsidRDefault="008A12B6" w:rsidP="006E7177">
            <w:pPr>
              <w:rPr>
                <w:rFonts w:ascii="Arial Narrow" w:hAnsi="Arial Narrow"/>
                <w:color w:val="000000"/>
                <w:sz w:val="12"/>
              </w:rPr>
            </w:pPr>
            <w:r w:rsidRPr="006B4B4C">
              <w:rPr>
                <w:rFonts w:ascii="Arial Narrow" w:hAnsi="Arial Narrow"/>
                <w:color w:val="000000"/>
                <w:sz w:val="12"/>
                <w:szCs w:val="22"/>
              </w:rPr>
              <w:t>Bengkulu</w:t>
            </w:r>
          </w:p>
        </w:tc>
        <w:tc>
          <w:tcPr>
            <w:tcW w:w="44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b/>
                <w:sz w:val="12"/>
                <w:szCs w:val="10"/>
              </w:rPr>
            </w:pPr>
            <w:r w:rsidRPr="006B4B4C">
              <w:rPr>
                <w:rFonts w:ascii="Arial Narrow" w:hAnsi="Arial Narrow"/>
                <w:b/>
                <w:sz w:val="12"/>
                <w:szCs w:val="10"/>
              </w:rPr>
              <w:t>30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3255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cs="Arial"/>
                <w:sz w:val="12"/>
                <w:szCs w:val="10"/>
              </w:rPr>
            </w:pPr>
            <w:r w:rsidRPr="006B4B4C">
              <w:rPr>
                <w:rFonts w:ascii="Arial Narrow" w:hAnsi="Arial Narrow" w:cs="Arial"/>
                <w:sz w:val="12"/>
                <w:szCs w:val="10"/>
              </w:rPr>
              <w:t>326</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1878</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217</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2170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805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13020</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1085</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271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4340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543</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4883</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1085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2170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5425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8680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7595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13020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10850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8680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8680</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53</w:t>
            </w:r>
          </w:p>
        </w:tc>
        <w:tc>
          <w:tcPr>
            <w:tcW w:w="381"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137</w:t>
            </w:r>
          </w:p>
        </w:tc>
        <w:tc>
          <w:tcPr>
            <w:tcW w:w="435"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389</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12480</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17361</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3255</w:t>
            </w:r>
          </w:p>
        </w:tc>
        <w:tc>
          <w:tcPr>
            <w:tcW w:w="490" w:type="dxa"/>
            <w:tcBorders>
              <w:top w:val="nil"/>
              <w:left w:val="nil"/>
              <w:bottom w:val="single" w:sz="4" w:space="0" w:color="auto"/>
              <w:right w:val="single" w:sz="4" w:space="0" w:color="auto"/>
            </w:tcBorders>
            <w:shd w:val="clear" w:color="auto" w:fill="auto"/>
            <w:vAlign w:val="center"/>
            <w:hideMark/>
          </w:tcPr>
          <w:p w:rsidR="008A12B6" w:rsidRPr="006B4B4C" w:rsidRDefault="008A12B6" w:rsidP="000844BD">
            <w:pPr>
              <w:jc w:val="center"/>
              <w:rPr>
                <w:rFonts w:ascii="Arial Narrow" w:hAnsi="Arial Narrow"/>
                <w:sz w:val="12"/>
                <w:szCs w:val="10"/>
              </w:rPr>
            </w:pPr>
            <w:r w:rsidRPr="006B4B4C">
              <w:rPr>
                <w:rFonts w:ascii="Arial Narrow" w:hAnsi="Arial Narrow"/>
                <w:sz w:val="12"/>
                <w:szCs w:val="10"/>
              </w:rPr>
              <w:t>0</w:t>
            </w:r>
          </w:p>
        </w:tc>
      </w:tr>
    </w:tbl>
    <w:p w:rsidR="008A12B6" w:rsidRPr="00B24BB2" w:rsidRDefault="00490086" w:rsidP="00B24BB2">
      <w:pPr>
        <w:spacing w:line="360" w:lineRule="auto"/>
        <w:jc w:val="both"/>
        <w:rPr>
          <w:bCs/>
          <w:color w:val="000000"/>
          <w:szCs w:val="22"/>
        </w:rPr>
      </w:pPr>
      <w:bookmarkStart w:id="9" w:name="_Toc462923633"/>
      <w:bookmarkStart w:id="10" w:name="_Toc463160477"/>
      <w:bookmarkStart w:id="11" w:name="_Toc463171069"/>
      <w:bookmarkStart w:id="12" w:name="_Toc463171242"/>
      <w:bookmarkStart w:id="13" w:name="_Toc463171443"/>
      <w:bookmarkEnd w:id="9"/>
      <w:bookmarkEnd w:id="10"/>
      <w:bookmarkEnd w:id="11"/>
      <w:bookmarkEnd w:id="12"/>
      <w:bookmarkEnd w:id="13"/>
      <w:r w:rsidRPr="00490086">
        <w:rPr>
          <w:rFonts w:ascii="Arial Narrow" w:hAnsi="Arial Narrow"/>
          <w:sz w:val="12"/>
          <w:szCs w:val="10"/>
          <w:lang w:val="en-US"/>
        </w:rPr>
        <w:pict>
          <v:rect id="_x0000_s1028" style="position:absolute;left:0;text-align:left;margin-left:321.45pt;margin-top:20.4pt;width:32.25pt;height:14.25pt;z-index:251661312;mso-position-horizontal-relative:text;mso-position-vertical-relative:text" stroked="f"/>
        </w:pict>
      </w:r>
      <w:r w:rsidRPr="00490086">
        <w:rPr>
          <w:rFonts w:ascii="Arial Narrow" w:hAnsi="Arial Narrow"/>
          <w:sz w:val="12"/>
          <w:szCs w:val="10"/>
          <w:lang w:eastAsia="zh-TW"/>
        </w:rPr>
        <w:pict>
          <v:shapetype id="_x0000_t202" coordsize="21600,21600" o:spt="202" path="m,l,21600r21600,l21600,xe">
            <v:stroke joinstyle="miter"/>
            <v:path gradientshapeok="t" o:connecttype="rect"/>
          </v:shapetype>
          <v:shape id="_x0000_s1026" type="#_x0000_t202" style="position:absolute;left:0;text-align:left;margin-left:-29.15pt;margin-top:5.95pt;width:29.3pt;height:21.7pt;z-index:251660288;mso-position-horizontal-relative:text;mso-position-vertical-relative:text;mso-width-relative:margin;mso-height-relative:margin" stroked="f">
            <v:textbox style="layout-flow:vertical;mso-next-textbox:#_x0000_s1026;mso-fit-shape-to-text:t">
              <w:txbxContent>
                <w:p w:rsidR="009E25A5" w:rsidRDefault="009E25A5" w:rsidP="002C3ABB">
                  <w:pPr>
                    <w:jc w:val="right"/>
                  </w:pPr>
                  <w:r>
                    <w:rPr>
                      <w:lang w:val="en-US"/>
                    </w:rPr>
                    <w:t>45</w:t>
                  </w:r>
                </w:p>
              </w:txbxContent>
            </v:textbox>
          </v:shape>
        </w:pict>
      </w:r>
      <w:bookmarkStart w:id="14" w:name="_Toc463316050"/>
      <w:bookmarkEnd w:id="14"/>
      <w:r w:rsidR="008A12B6" w:rsidRPr="00B24BB2">
        <w:rPr>
          <w:bCs/>
          <w:color w:val="000000"/>
          <w:szCs w:val="22"/>
        </w:rPr>
        <w:t xml:space="preserve">Sumber: </w:t>
      </w:r>
      <w:r w:rsidR="008A12B6" w:rsidRPr="00B24BB2">
        <w:rPr>
          <w:color w:val="000000"/>
          <w:szCs w:val="22"/>
        </w:rPr>
        <w:t>Dina</w:t>
      </w:r>
      <w:r w:rsidR="00B24BB2">
        <w:rPr>
          <w:color w:val="000000"/>
          <w:szCs w:val="22"/>
        </w:rPr>
        <w:t>s Perhubungan Provinsi Lampung</w:t>
      </w:r>
      <w:r w:rsidR="00B24BB2">
        <w:rPr>
          <w:color w:val="000000"/>
          <w:szCs w:val="22"/>
          <w:lang w:val="en-US"/>
        </w:rPr>
        <w:t xml:space="preserve"> </w:t>
      </w:r>
      <w:r w:rsidR="008A12B6" w:rsidRPr="00B24BB2">
        <w:rPr>
          <w:color w:val="000000"/>
          <w:szCs w:val="22"/>
        </w:rPr>
        <w:t>2010</w:t>
      </w:r>
    </w:p>
    <w:p w:rsidR="008A12B6" w:rsidRPr="006B4B4C" w:rsidRDefault="008A12B6" w:rsidP="000844BD">
      <w:pPr>
        <w:spacing w:line="360" w:lineRule="auto"/>
        <w:jc w:val="center"/>
        <w:rPr>
          <w:bCs/>
          <w:color w:val="000000"/>
          <w:szCs w:val="22"/>
        </w:rPr>
        <w:sectPr w:rsidR="008A12B6" w:rsidRPr="006B4B4C" w:rsidSect="002C3ABB">
          <w:pgSz w:w="16839" w:h="11907" w:orient="landscape" w:code="9"/>
          <w:pgMar w:top="2268" w:right="1701" w:bottom="1418" w:left="1701" w:header="720" w:footer="720" w:gutter="0"/>
          <w:cols w:space="720"/>
          <w:docGrid w:linePitch="360"/>
        </w:sectPr>
      </w:pPr>
    </w:p>
    <w:p w:rsidR="008A12B6" w:rsidRDefault="008C6C3C" w:rsidP="00B24BB2">
      <w:pPr>
        <w:spacing w:line="360" w:lineRule="auto"/>
        <w:jc w:val="both"/>
        <w:rPr>
          <w:bCs/>
          <w:color w:val="000000"/>
          <w:szCs w:val="22"/>
          <w:lang w:val="en-US"/>
        </w:rPr>
      </w:pPr>
      <w:r>
        <w:rPr>
          <w:bCs/>
          <w:color w:val="000000"/>
          <w:szCs w:val="22"/>
        </w:rPr>
        <w:lastRenderedPageBreak/>
        <w:t>Dari data T</w:t>
      </w:r>
      <w:r w:rsidR="00B24BB2">
        <w:rPr>
          <w:bCs/>
          <w:color w:val="000000"/>
          <w:szCs w:val="22"/>
          <w:lang w:val="en-US"/>
        </w:rPr>
        <w:t>abel 4</w:t>
      </w:r>
      <w:r w:rsidR="006808F3" w:rsidRPr="006B4B4C">
        <w:rPr>
          <w:bCs/>
          <w:color w:val="000000"/>
          <w:szCs w:val="22"/>
        </w:rPr>
        <w:t>.3 p</w:t>
      </w:r>
      <w:r w:rsidR="008A12B6" w:rsidRPr="006B4B4C">
        <w:rPr>
          <w:bCs/>
          <w:color w:val="000000"/>
          <w:szCs w:val="22"/>
        </w:rPr>
        <w:t xml:space="preserve">ergerakan yang terjadi dari Kota Bandar Lampung ke Kota Metro pada tahun 2015 adalah sebesar  12.175 orang/hari. </w:t>
      </w:r>
      <w:r w:rsidR="006808F3" w:rsidRPr="006B4B4C">
        <w:rPr>
          <w:bCs/>
          <w:color w:val="000000"/>
          <w:szCs w:val="22"/>
        </w:rPr>
        <w:t>Sebaliknya pergerakan yang terjadi dari Kota Metro ke Kota Bandar Lampung lebih besar</w:t>
      </w:r>
      <w:r w:rsidR="008A12B6" w:rsidRPr="006B4B4C">
        <w:rPr>
          <w:bCs/>
          <w:color w:val="000000"/>
          <w:szCs w:val="22"/>
        </w:rPr>
        <w:t xml:space="preserve"> </w:t>
      </w:r>
      <w:r w:rsidR="006808F3" w:rsidRPr="006B4B4C">
        <w:rPr>
          <w:bCs/>
          <w:color w:val="000000"/>
          <w:szCs w:val="22"/>
        </w:rPr>
        <w:t>pada tahun tersebut yaitu sebesar 22.900 orang/hari.</w:t>
      </w:r>
    </w:p>
    <w:p w:rsidR="00B24BB2" w:rsidRDefault="00B24BB2" w:rsidP="00B24BB2">
      <w:pPr>
        <w:jc w:val="both"/>
        <w:rPr>
          <w:bCs/>
          <w:color w:val="000000"/>
          <w:szCs w:val="22"/>
          <w:lang w:val="en-US"/>
        </w:rPr>
      </w:pPr>
    </w:p>
    <w:p w:rsidR="00B24BB2" w:rsidRPr="00B24BB2" w:rsidRDefault="00B24BB2" w:rsidP="00B24BB2">
      <w:pPr>
        <w:jc w:val="both"/>
        <w:rPr>
          <w:bCs/>
          <w:color w:val="000000"/>
          <w:szCs w:val="22"/>
          <w:lang w:val="en-US"/>
        </w:rPr>
      </w:pPr>
    </w:p>
    <w:p w:rsidR="00A21AAC" w:rsidRDefault="00A21AAC" w:rsidP="000844BD">
      <w:pPr>
        <w:pStyle w:val="Heading2"/>
        <w:rPr>
          <w:lang w:val="en-US"/>
        </w:rPr>
      </w:pPr>
      <w:bookmarkStart w:id="15" w:name="_Toc463316055"/>
      <w:r>
        <w:rPr>
          <w:lang w:val="en-US"/>
        </w:rPr>
        <w:t>Jalan Tol Bandar Lampung-Metro</w:t>
      </w:r>
      <w:bookmarkEnd w:id="15"/>
    </w:p>
    <w:p w:rsidR="00B24BB2" w:rsidRDefault="00B24BB2" w:rsidP="00B24BB2">
      <w:pPr>
        <w:jc w:val="both"/>
        <w:rPr>
          <w:szCs w:val="22"/>
          <w:lang w:val="en-US"/>
        </w:rPr>
      </w:pPr>
    </w:p>
    <w:p w:rsidR="006D4DA0" w:rsidRDefault="001641A7" w:rsidP="00B24BB2">
      <w:pPr>
        <w:spacing w:line="360" w:lineRule="auto"/>
        <w:jc w:val="both"/>
        <w:rPr>
          <w:szCs w:val="22"/>
          <w:lang w:val="en-US"/>
        </w:rPr>
      </w:pPr>
      <w:r w:rsidRPr="006B4B4C">
        <w:rPr>
          <w:szCs w:val="22"/>
        </w:rPr>
        <w:t>Pengembangan sistem jaringan transportasi Provinsi Lampung direncanakan mampu meningkatkan akses pelayanan perkotaan dan pusat pertumbuhan ekonomi wilayah yang merata dan berhierarki serta meningkatkan kualitas dan jangkauan pelayanan jaringan prasarana transportasi yang terpadu dan merata di seluruh wilayah Provinsi Lampung. Strategi yang akan dilakukan untuk meningkatkan akses pelayanan perkotaan dan pusat pertumbuhan ekonomi wilayah tersebut antara lain dengan menjaga keterkaitan antar kawasan perkotaan dan kawasan perdesaan, pengembangan pusat pertumbuhan, serta mengendalikan perkembangan kota-kota pantai serta mendorong kawasan perkotaan dan pusat pertumbuhan agar lebih kompetitif dan lebih efektif dalam pengembangan wilayah disekitarnya.</w:t>
      </w:r>
    </w:p>
    <w:p w:rsidR="00B24BB2" w:rsidRDefault="00B24BB2" w:rsidP="00B24BB2">
      <w:pPr>
        <w:jc w:val="both"/>
        <w:rPr>
          <w:szCs w:val="22"/>
          <w:lang w:val="en-US"/>
        </w:rPr>
      </w:pPr>
    </w:p>
    <w:p w:rsidR="006931C4" w:rsidRDefault="009669BC" w:rsidP="00B24BB2">
      <w:pPr>
        <w:spacing w:line="360" w:lineRule="auto"/>
        <w:jc w:val="both"/>
        <w:rPr>
          <w:szCs w:val="22"/>
          <w:lang w:val="en-US"/>
        </w:rPr>
      </w:pPr>
      <w:r w:rsidRPr="006B4B4C">
        <w:rPr>
          <w:szCs w:val="22"/>
        </w:rPr>
        <w:t xml:space="preserve">Proses </w:t>
      </w:r>
      <w:r w:rsidR="001F3D79">
        <w:rPr>
          <w:szCs w:val="22"/>
          <w:lang w:val="en-US"/>
        </w:rPr>
        <w:t xml:space="preserve">pengusahaan </w:t>
      </w:r>
      <w:r w:rsidR="008A7EF1">
        <w:rPr>
          <w:szCs w:val="22"/>
          <w:lang w:val="en-US"/>
        </w:rPr>
        <w:t>pelaksanaan konstruksi</w:t>
      </w:r>
      <w:r w:rsidRPr="006B4B4C">
        <w:rPr>
          <w:szCs w:val="22"/>
        </w:rPr>
        <w:t xml:space="preserve"> jalan tol oleh pemerintah provinsi Lampung ditargetkan selesai 4 tahun</w:t>
      </w:r>
      <w:r w:rsidR="00BE410C">
        <w:rPr>
          <w:szCs w:val="22"/>
          <w:lang w:val="en-US"/>
        </w:rPr>
        <w:t xml:space="preserve"> [33</w:t>
      </w:r>
      <w:r w:rsidR="00EA3E7F">
        <w:rPr>
          <w:szCs w:val="22"/>
          <w:lang w:val="en-US"/>
        </w:rPr>
        <w:t>]</w:t>
      </w:r>
      <w:r w:rsidR="008A7EF1">
        <w:rPr>
          <w:szCs w:val="22"/>
          <w:lang w:val="en-US"/>
        </w:rPr>
        <w:t>. Berdasarkan Peraturan Presiden Republik Indonesia Nomor 117 Tahun 2015 tentang Perubahan Atas Peraturan Presiden Nomor 100 Tahun 2014 tentang Percepatan Pembangunan Jalan Tol di Sumatera Pasal 2A ayat 2, pada tahap pertama pengusahaan 8 ruas jalan tol pengoperasian dan pemeliharaan ruas jalan tol dilaksanak</w:t>
      </w:r>
      <w:r w:rsidR="002032EE">
        <w:rPr>
          <w:szCs w:val="22"/>
          <w:lang w:val="en-US"/>
        </w:rPr>
        <w:t>an paling lambat akhir tahun 201</w:t>
      </w:r>
      <w:r w:rsidR="008A7EF1">
        <w:rPr>
          <w:szCs w:val="22"/>
          <w:lang w:val="en-US"/>
        </w:rPr>
        <w:t>9</w:t>
      </w:r>
      <w:r w:rsidR="008A7EF1">
        <w:rPr>
          <w:szCs w:val="22"/>
        </w:rPr>
        <w:t>.</w:t>
      </w:r>
      <w:r w:rsidR="008A7EF1">
        <w:rPr>
          <w:szCs w:val="22"/>
          <w:lang w:val="en-US"/>
        </w:rPr>
        <w:t xml:space="preserve"> </w:t>
      </w:r>
      <w:r w:rsidR="006931C4">
        <w:rPr>
          <w:szCs w:val="22"/>
          <w:lang w:val="en-US"/>
        </w:rPr>
        <w:t>Kedelapan ruas jalan tol tersebut adalah:</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Medan-Binjai</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Palembang-Smpang Indralaya</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Pekanbaru-Dumai</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Bakauheni-Terbanggi Besar</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Terbanggi Besar Pematang Panggang</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Pematang Panggang-Kayu Agung</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t>Ruas Jalan Tol Palembang-Tanjung Api-api</w:t>
      </w:r>
    </w:p>
    <w:p w:rsidR="006931C4" w:rsidRPr="000436C2" w:rsidRDefault="006931C4" w:rsidP="000844BD">
      <w:pPr>
        <w:pStyle w:val="ListParagraph"/>
        <w:numPr>
          <w:ilvl w:val="0"/>
          <w:numId w:val="3"/>
        </w:numPr>
        <w:spacing w:after="0" w:line="360" w:lineRule="auto"/>
        <w:ind w:left="709"/>
        <w:jc w:val="both"/>
        <w:rPr>
          <w:rFonts w:ascii="Times New Roman" w:hAnsi="Times New Roman"/>
          <w:sz w:val="24"/>
        </w:rPr>
      </w:pPr>
      <w:r w:rsidRPr="000436C2">
        <w:rPr>
          <w:rFonts w:ascii="Times New Roman" w:hAnsi="Times New Roman"/>
          <w:sz w:val="24"/>
        </w:rPr>
        <w:lastRenderedPageBreak/>
        <w:t>Ruas Jalan Tol Kisaran-Tebing Tinggi</w:t>
      </w:r>
    </w:p>
    <w:p w:rsidR="009669BC" w:rsidRDefault="006931C4" w:rsidP="00B24BB2">
      <w:pPr>
        <w:spacing w:line="360" w:lineRule="auto"/>
        <w:jc w:val="both"/>
        <w:rPr>
          <w:szCs w:val="22"/>
          <w:lang w:val="en-US"/>
        </w:rPr>
      </w:pPr>
      <w:r>
        <w:rPr>
          <w:szCs w:val="22"/>
          <w:lang w:val="en-US"/>
        </w:rPr>
        <w:t>T</w:t>
      </w:r>
      <w:r w:rsidR="008A7EF1">
        <w:rPr>
          <w:szCs w:val="22"/>
          <w:lang w:val="en-US"/>
        </w:rPr>
        <w:t xml:space="preserve">arget terselesaikannya jalan tol </w:t>
      </w:r>
      <w:r>
        <w:rPr>
          <w:szCs w:val="22"/>
          <w:lang w:val="en-US"/>
        </w:rPr>
        <w:t xml:space="preserve">tersebut dapat digunakan adalah </w:t>
      </w:r>
      <w:r w:rsidR="008A7EF1">
        <w:rPr>
          <w:szCs w:val="22"/>
          <w:lang w:val="en-US"/>
        </w:rPr>
        <w:t xml:space="preserve">selama 4 tahun </w:t>
      </w:r>
      <w:r>
        <w:rPr>
          <w:szCs w:val="22"/>
          <w:lang w:val="en-US"/>
        </w:rPr>
        <w:t xml:space="preserve">dan </w:t>
      </w:r>
      <w:r w:rsidR="008A7EF1">
        <w:rPr>
          <w:szCs w:val="22"/>
          <w:lang w:val="en-US"/>
        </w:rPr>
        <w:t>paling lambat akhir tahun 2019.</w:t>
      </w:r>
      <w:r w:rsidR="008A7EF1">
        <w:rPr>
          <w:szCs w:val="22"/>
        </w:rPr>
        <w:t xml:space="preserve"> </w:t>
      </w:r>
      <w:r w:rsidR="008A7EF1">
        <w:rPr>
          <w:szCs w:val="22"/>
          <w:lang w:val="en-US"/>
        </w:rPr>
        <w:t>P</w:t>
      </w:r>
      <w:r w:rsidR="009669BC" w:rsidRPr="006B4B4C">
        <w:rPr>
          <w:szCs w:val="22"/>
        </w:rPr>
        <w:t xml:space="preserve">embangunan jalan tol dari wilayah Bakauheni Lampung Selatan sampai Terbanggi Besar Lampung Tengah kemudian Terbanggi Besar Lampung Tengah sampai Kayu Agung itu dimulai pada 2015. Pembangunan Jalan tol pada Provinsi Lampung terbangi menjadi 2 segmen. Segmen pertama adalah pembangunan Jalan Tol Bakauheni sampai Terbanggi </w:t>
      </w:r>
      <w:r w:rsidR="004908CB">
        <w:rPr>
          <w:szCs w:val="22"/>
        </w:rPr>
        <w:t>Besar dengan panjang sekitar 1</w:t>
      </w:r>
      <w:r w:rsidR="004908CB">
        <w:rPr>
          <w:szCs w:val="22"/>
          <w:lang w:val="en-US"/>
        </w:rPr>
        <w:t>40</w:t>
      </w:r>
      <w:r w:rsidR="009669BC" w:rsidRPr="006B4B4C">
        <w:rPr>
          <w:szCs w:val="22"/>
        </w:rPr>
        <w:t xml:space="preserve"> Km. Pada segmen yang pertama terbagi menjadi tiga ruas</w:t>
      </w:r>
      <w:r w:rsidR="009669BC">
        <w:rPr>
          <w:szCs w:val="22"/>
          <w:lang w:val="en-US"/>
        </w:rPr>
        <w:t xml:space="preserve">. Ruas pertama adalah Bakauheni sampai Babatan. Ruas kedua adalah Babatan sampai Tegineneng. Dan ruas ketiga adalah Tegineneng hingga Terbanggi Besar. Selanjutnya untuk segmen kedua adalah dari Terbanggi Besar hingga Batas Sumatera Selatan yaitu Pematangpanggang dengan panjang sekitar 100 Km. Peta jalan tol trase Bakauheni sampai Terbanggi Besar dapat dilihat pada </w:t>
      </w:r>
      <w:r w:rsidR="00B24BB2">
        <w:rPr>
          <w:szCs w:val="22"/>
          <w:lang w:val="en-US"/>
        </w:rPr>
        <w:t>Lampiran H Peta Trase Jalan Tol Bakauheni-Terbanggi.</w:t>
      </w:r>
    </w:p>
    <w:p w:rsidR="000844BD" w:rsidRPr="006B4B4C" w:rsidRDefault="000844BD" w:rsidP="00B24BB2">
      <w:pPr>
        <w:ind w:firstLine="720"/>
        <w:jc w:val="both"/>
        <w:rPr>
          <w:szCs w:val="22"/>
          <w:lang w:val="en-US"/>
        </w:rPr>
      </w:pPr>
    </w:p>
    <w:p w:rsidR="006D4DA0" w:rsidRDefault="00371CA2" w:rsidP="00F51019">
      <w:pPr>
        <w:spacing w:line="360" w:lineRule="auto"/>
        <w:jc w:val="center"/>
        <w:rPr>
          <w:bCs/>
          <w:color w:val="000000"/>
          <w:szCs w:val="22"/>
          <w:lang w:val="en-US"/>
        </w:rPr>
      </w:pPr>
      <w:r w:rsidRPr="006B4B4C">
        <w:rPr>
          <w:bCs/>
          <w:color w:val="000000"/>
          <w:szCs w:val="22"/>
          <w:lang w:val="en-US"/>
        </w:rPr>
        <w:drawing>
          <wp:inline distT="0" distB="0" distL="0" distR="0">
            <wp:extent cx="5032018" cy="3267075"/>
            <wp:effectExtent l="19050" t="0" r="0" b="0"/>
            <wp:docPr id="2" name="Picture 1" descr="E:\Kuliah\semester 7\Metlit\Tugas Akhir\Peta Quarry upd. 26 Ja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7\Metlit\Tugas Akhir\Peta Quarry upd. 26 Jan 2016.jpg"/>
                    <pic:cNvPicPr>
                      <a:picLocks noChangeAspect="1" noChangeArrowheads="1"/>
                    </pic:cNvPicPr>
                  </pic:nvPicPr>
                  <pic:blipFill>
                    <a:blip r:embed="rId11" cstate="print"/>
                    <a:srcRect t="21955" b="39163"/>
                    <a:stretch>
                      <a:fillRect/>
                    </a:stretch>
                  </pic:blipFill>
                  <pic:spPr bwMode="auto">
                    <a:xfrm>
                      <a:off x="0" y="0"/>
                      <a:ext cx="5037342" cy="3270532"/>
                    </a:xfrm>
                    <a:prstGeom prst="rect">
                      <a:avLst/>
                    </a:prstGeom>
                    <a:noFill/>
                    <a:ln w="9525">
                      <a:noFill/>
                      <a:miter lim="800000"/>
                      <a:headEnd/>
                      <a:tailEnd/>
                    </a:ln>
                  </pic:spPr>
                </pic:pic>
              </a:graphicData>
            </a:graphic>
          </wp:inline>
        </w:drawing>
      </w:r>
    </w:p>
    <w:p w:rsidR="000844BD" w:rsidRPr="000844BD" w:rsidRDefault="00B24BB2" w:rsidP="00B24BB2">
      <w:pPr>
        <w:pStyle w:val="Caption"/>
        <w:spacing w:after="0"/>
        <w:jc w:val="both"/>
        <w:rPr>
          <w:b w:val="0"/>
          <w:bCs w:val="0"/>
          <w:color w:val="000000" w:themeColor="text1"/>
          <w:sz w:val="24"/>
          <w:szCs w:val="22"/>
          <w:lang w:val="en-US"/>
        </w:rPr>
      </w:pPr>
      <w:bookmarkStart w:id="16" w:name="_Toc460198836"/>
      <w:bookmarkStart w:id="17" w:name="_Toc463171436"/>
      <w:r w:rsidRPr="00B24BB2">
        <w:rPr>
          <w:color w:val="000000" w:themeColor="text1"/>
          <w:sz w:val="24"/>
        </w:rPr>
        <w:t xml:space="preserve">Gambar </w:t>
      </w:r>
      <w:r w:rsidR="00490086" w:rsidRPr="00B24BB2">
        <w:rPr>
          <w:color w:val="000000" w:themeColor="text1"/>
          <w:sz w:val="24"/>
        </w:rPr>
        <w:fldChar w:fldCharType="begin"/>
      </w:r>
      <w:r w:rsidR="00E8571B" w:rsidRPr="00B24BB2">
        <w:rPr>
          <w:color w:val="000000" w:themeColor="text1"/>
          <w:sz w:val="24"/>
        </w:rPr>
        <w:instrText xml:space="preserve"> STYLEREF 1 \s </w:instrText>
      </w:r>
      <w:r w:rsidR="00490086" w:rsidRPr="00B24BB2">
        <w:rPr>
          <w:color w:val="000000" w:themeColor="text1"/>
          <w:sz w:val="24"/>
        </w:rPr>
        <w:fldChar w:fldCharType="separate"/>
      </w:r>
      <w:r w:rsidR="00B712FF">
        <w:rPr>
          <w:color w:val="000000" w:themeColor="text1"/>
          <w:sz w:val="24"/>
        </w:rPr>
        <w:t>4</w:t>
      </w:r>
      <w:r w:rsidR="00490086" w:rsidRPr="00B24BB2">
        <w:rPr>
          <w:color w:val="000000" w:themeColor="text1"/>
          <w:sz w:val="24"/>
        </w:rPr>
        <w:fldChar w:fldCharType="end"/>
      </w:r>
      <w:r w:rsidRPr="00B24BB2">
        <w:rPr>
          <w:color w:val="000000" w:themeColor="text1"/>
          <w:sz w:val="24"/>
        </w:rPr>
        <w:t>.</w:t>
      </w:r>
      <w:r w:rsidR="00490086" w:rsidRPr="00B24BB2">
        <w:rPr>
          <w:color w:val="000000" w:themeColor="text1"/>
          <w:sz w:val="24"/>
        </w:rPr>
        <w:fldChar w:fldCharType="begin"/>
      </w:r>
      <w:r w:rsidR="00E8571B" w:rsidRPr="00B24BB2">
        <w:rPr>
          <w:color w:val="000000" w:themeColor="text1"/>
          <w:sz w:val="24"/>
        </w:rPr>
        <w:instrText xml:space="preserve"> SEQ GAMBAR \* ARABIC \s 1 </w:instrText>
      </w:r>
      <w:r w:rsidR="00490086" w:rsidRPr="00B24BB2">
        <w:rPr>
          <w:color w:val="000000" w:themeColor="text1"/>
          <w:sz w:val="24"/>
        </w:rPr>
        <w:fldChar w:fldCharType="separate"/>
      </w:r>
      <w:r w:rsidR="00B712FF">
        <w:rPr>
          <w:color w:val="000000" w:themeColor="text1"/>
          <w:sz w:val="24"/>
        </w:rPr>
        <w:t>2</w:t>
      </w:r>
      <w:r w:rsidR="00490086" w:rsidRPr="00B24BB2">
        <w:rPr>
          <w:color w:val="000000" w:themeColor="text1"/>
          <w:sz w:val="24"/>
        </w:rPr>
        <w:fldChar w:fldCharType="end"/>
      </w:r>
      <w:r w:rsidRPr="000844BD">
        <w:rPr>
          <w:b w:val="0"/>
          <w:color w:val="000000" w:themeColor="text1"/>
          <w:sz w:val="24"/>
          <w:lang w:val="en-US"/>
        </w:rPr>
        <w:t xml:space="preserve"> </w:t>
      </w:r>
      <w:r w:rsidRPr="000844BD">
        <w:rPr>
          <w:b w:val="0"/>
          <w:color w:val="000000" w:themeColor="text1"/>
          <w:sz w:val="24"/>
          <w:szCs w:val="22"/>
        </w:rPr>
        <w:t>Trase Jalan Tol Bandar Lampung Metro</w:t>
      </w:r>
      <w:bookmarkEnd w:id="16"/>
      <w:bookmarkEnd w:id="17"/>
    </w:p>
    <w:p w:rsidR="00EF307B" w:rsidRPr="00B24BB2" w:rsidRDefault="00B24BB2" w:rsidP="00B24BB2">
      <w:pPr>
        <w:spacing w:line="360" w:lineRule="auto"/>
        <w:jc w:val="both"/>
        <w:rPr>
          <w:bCs/>
          <w:color w:val="000000"/>
          <w:szCs w:val="22"/>
          <w:lang w:val="en-US"/>
        </w:rPr>
      </w:pPr>
      <w:r>
        <w:rPr>
          <w:bCs/>
          <w:color w:val="000000"/>
          <w:szCs w:val="22"/>
        </w:rPr>
        <w:t>Sumber: Hutama Karya</w:t>
      </w:r>
      <w:r>
        <w:rPr>
          <w:bCs/>
          <w:color w:val="000000"/>
          <w:szCs w:val="22"/>
          <w:lang w:val="en-US"/>
        </w:rPr>
        <w:t xml:space="preserve"> </w:t>
      </w:r>
      <w:r w:rsidR="00EF307B" w:rsidRPr="00B24BB2">
        <w:rPr>
          <w:bCs/>
          <w:color w:val="000000"/>
          <w:szCs w:val="22"/>
        </w:rPr>
        <w:t>2016</w:t>
      </w:r>
    </w:p>
    <w:p w:rsidR="00B24BB2" w:rsidRDefault="00B24BB2" w:rsidP="00B24BB2">
      <w:pPr>
        <w:jc w:val="both"/>
        <w:rPr>
          <w:bCs/>
          <w:color w:val="000000"/>
          <w:szCs w:val="22"/>
          <w:lang w:val="en-US"/>
        </w:rPr>
      </w:pPr>
    </w:p>
    <w:p w:rsidR="004908CB" w:rsidRDefault="00A21AAC" w:rsidP="00B24BB2">
      <w:pPr>
        <w:spacing w:line="360" w:lineRule="auto"/>
        <w:jc w:val="both"/>
        <w:rPr>
          <w:bCs/>
          <w:color w:val="000000"/>
          <w:szCs w:val="22"/>
          <w:lang w:val="en-US"/>
        </w:rPr>
      </w:pPr>
      <w:r>
        <w:rPr>
          <w:bCs/>
          <w:color w:val="000000"/>
          <w:szCs w:val="22"/>
          <w:lang w:val="en-US"/>
        </w:rPr>
        <w:t xml:space="preserve">Berdasarkan gambar di atas pembangunan Jalan Tol Bandar Lampung-Metro, pintu masuk dan pintu keluar jalan tol dari arah Bandar Lampung adalah terletak di Desa Sabah Balau Kecamatan Tanjung Bintang Kabupaten Lampung Selatan. </w:t>
      </w:r>
      <w:r>
        <w:rPr>
          <w:bCs/>
          <w:color w:val="000000"/>
          <w:szCs w:val="22"/>
          <w:lang w:val="en-US"/>
        </w:rPr>
        <w:lastRenderedPageBreak/>
        <w:t xml:space="preserve">Pintu masuk dan pintu keluar untuk Metro adalah terletak di </w:t>
      </w:r>
      <w:r w:rsidR="004908CB">
        <w:rPr>
          <w:bCs/>
          <w:color w:val="000000"/>
          <w:szCs w:val="22"/>
          <w:lang w:val="en-US"/>
        </w:rPr>
        <w:t>Desa Batanghariogan Kecamatan Tegineneng Kebupaten Pesawaran. Pergerakan yang terjadi dari Bandar Lampung menuju Metro jika melewati jalan tol adalah dengan masuk melalui pintu tol Desa Sabah Balau yang pada G</w:t>
      </w:r>
      <w:r w:rsidR="00B24BB2">
        <w:rPr>
          <w:bCs/>
          <w:color w:val="000000"/>
          <w:szCs w:val="22"/>
          <w:lang w:val="en-US"/>
        </w:rPr>
        <w:t>ambar 4</w:t>
      </w:r>
      <w:r w:rsidR="004908CB">
        <w:rPr>
          <w:bCs/>
          <w:color w:val="000000"/>
          <w:szCs w:val="22"/>
          <w:lang w:val="en-US"/>
        </w:rPr>
        <w:t>.2 di atas adalah pada IC. Kota Baru STA. 78+530 kemudian keluar di pintu tol Desa Batanghariogan yang berada pada IC. Gunung Sugih 1 STA. 108+597.</w:t>
      </w:r>
      <w:r w:rsidR="00D3792F">
        <w:rPr>
          <w:bCs/>
          <w:color w:val="000000"/>
          <w:szCs w:val="22"/>
          <w:lang w:val="en-US"/>
        </w:rPr>
        <w:t xml:space="preserve"> </w:t>
      </w:r>
      <w:r w:rsidR="004908CB">
        <w:rPr>
          <w:bCs/>
          <w:color w:val="000000"/>
          <w:szCs w:val="22"/>
          <w:lang w:val="en-US"/>
        </w:rPr>
        <w:t xml:space="preserve">Selain itu juga terdapat </w:t>
      </w:r>
      <w:r w:rsidR="00D3792F">
        <w:rPr>
          <w:bCs/>
          <w:color w:val="000000"/>
          <w:szCs w:val="22"/>
          <w:lang w:val="en-US"/>
        </w:rPr>
        <w:t>juga pintu tol yang berdekatan dengan wilayah studi. Pintu tol KAIL terdapat di IC. Lematang STA. 74+359 dan pintu tol Bandar Udara Radin Inten II yang terletak di IC. Natar/Bandara STA. 96+507.</w:t>
      </w:r>
    </w:p>
    <w:p w:rsidR="006328C3" w:rsidRDefault="006328C3" w:rsidP="00B24BB2">
      <w:pPr>
        <w:ind w:firstLine="720"/>
        <w:jc w:val="both"/>
        <w:rPr>
          <w:bCs/>
          <w:color w:val="000000"/>
          <w:szCs w:val="22"/>
          <w:lang w:val="en-US"/>
        </w:rPr>
      </w:pPr>
    </w:p>
    <w:p w:rsidR="00CD74EA" w:rsidRDefault="009B1D84" w:rsidP="000844BD">
      <w:pPr>
        <w:spacing w:line="360" w:lineRule="auto"/>
        <w:jc w:val="center"/>
        <w:rPr>
          <w:b/>
          <w:bCs/>
          <w:color w:val="000000"/>
          <w:szCs w:val="22"/>
          <w:lang w:val="en-US"/>
        </w:rPr>
      </w:pPr>
      <w:r>
        <w:rPr>
          <w:b/>
          <w:bCs/>
          <w:color w:val="000000"/>
          <w:szCs w:val="22"/>
          <w:lang w:val="en-US"/>
        </w:rPr>
        <w:drawing>
          <wp:inline distT="0" distB="0" distL="0" distR="0">
            <wp:extent cx="4603750" cy="3452816"/>
            <wp:effectExtent l="19050" t="0" r="6350" b="0"/>
            <wp:docPr id="4" name="Picture 1" descr="E:\Kuliah\semester 7\Metlit\Bahan TA\Foto Tol Sumatera\DJI_004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emester 7\Metlit\Bahan TA\Foto Tol Sumatera\DJI_0049 (Large).JPG"/>
                    <pic:cNvPicPr>
                      <a:picLocks noChangeAspect="1" noChangeArrowheads="1"/>
                    </pic:cNvPicPr>
                  </pic:nvPicPr>
                  <pic:blipFill>
                    <a:blip r:embed="rId12" cstate="print"/>
                    <a:srcRect/>
                    <a:stretch>
                      <a:fillRect/>
                    </a:stretch>
                  </pic:blipFill>
                  <pic:spPr bwMode="auto">
                    <a:xfrm>
                      <a:off x="0" y="0"/>
                      <a:ext cx="4618892" cy="3464172"/>
                    </a:xfrm>
                    <a:prstGeom prst="rect">
                      <a:avLst/>
                    </a:prstGeom>
                    <a:noFill/>
                    <a:ln w="9525">
                      <a:noFill/>
                      <a:miter lim="800000"/>
                      <a:headEnd/>
                      <a:tailEnd/>
                    </a:ln>
                  </pic:spPr>
                </pic:pic>
              </a:graphicData>
            </a:graphic>
          </wp:inline>
        </w:drawing>
      </w:r>
    </w:p>
    <w:p w:rsidR="006328C3" w:rsidRPr="00B24BB2" w:rsidRDefault="00B24BB2" w:rsidP="00DF5035">
      <w:pPr>
        <w:pStyle w:val="Caption"/>
        <w:spacing w:after="0"/>
        <w:jc w:val="both"/>
        <w:rPr>
          <w:b w:val="0"/>
          <w:bCs w:val="0"/>
          <w:color w:val="000000" w:themeColor="text1"/>
          <w:sz w:val="24"/>
          <w:szCs w:val="22"/>
          <w:lang w:val="en-US"/>
        </w:rPr>
      </w:pPr>
      <w:bookmarkStart w:id="18" w:name="_Toc460198837"/>
      <w:bookmarkStart w:id="19" w:name="_Toc463171437"/>
      <w:r w:rsidRPr="008C6C3C">
        <w:rPr>
          <w:color w:val="000000" w:themeColor="text1"/>
          <w:sz w:val="24"/>
        </w:rPr>
        <w:t xml:space="preserve">Gambar </w:t>
      </w:r>
      <w:r w:rsidR="00490086">
        <w:rPr>
          <w:color w:val="000000" w:themeColor="text1"/>
          <w:sz w:val="24"/>
        </w:rPr>
        <w:fldChar w:fldCharType="begin"/>
      </w:r>
      <w:r w:rsidR="00E8571B">
        <w:rPr>
          <w:color w:val="000000" w:themeColor="text1"/>
          <w:sz w:val="24"/>
        </w:rPr>
        <w:instrText xml:space="preserve"> STYLEREF 1 \s </w:instrText>
      </w:r>
      <w:r w:rsidR="00490086">
        <w:rPr>
          <w:color w:val="000000" w:themeColor="text1"/>
          <w:sz w:val="24"/>
        </w:rPr>
        <w:fldChar w:fldCharType="separate"/>
      </w:r>
      <w:r w:rsidR="00B712FF">
        <w:rPr>
          <w:color w:val="000000" w:themeColor="text1"/>
          <w:sz w:val="24"/>
        </w:rPr>
        <w:t>4</w:t>
      </w:r>
      <w:r w:rsidR="00490086">
        <w:rPr>
          <w:color w:val="000000" w:themeColor="text1"/>
          <w:sz w:val="24"/>
        </w:rPr>
        <w:fldChar w:fldCharType="end"/>
      </w:r>
      <w:r>
        <w:rPr>
          <w:color w:val="000000" w:themeColor="text1"/>
          <w:sz w:val="24"/>
        </w:rPr>
        <w:t>.</w:t>
      </w:r>
      <w:r w:rsidR="00490086">
        <w:rPr>
          <w:color w:val="000000" w:themeColor="text1"/>
          <w:sz w:val="24"/>
        </w:rPr>
        <w:fldChar w:fldCharType="begin"/>
      </w:r>
      <w:r w:rsidR="00E8571B">
        <w:rPr>
          <w:color w:val="000000" w:themeColor="text1"/>
          <w:sz w:val="24"/>
        </w:rPr>
        <w:instrText xml:space="preserve"> SEQ GAMBAR \* ARABIC \s 1 </w:instrText>
      </w:r>
      <w:r w:rsidR="00490086">
        <w:rPr>
          <w:color w:val="000000" w:themeColor="text1"/>
          <w:sz w:val="24"/>
        </w:rPr>
        <w:fldChar w:fldCharType="separate"/>
      </w:r>
      <w:r w:rsidR="00B712FF">
        <w:rPr>
          <w:color w:val="000000" w:themeColor="text1"/>
          <w:sz w:val="24"/>
        </w:rPr>
        <w:t>3</w:t>
      </w:r>
      <w:r w:rsidR="00490086">
        <w:rPr>
          <w:color w:val="000000" w:themeColor="text1"/>
          <w:sz w:val="24"/>
        </w:rPr>
        <w:fldChar w:fldCharType="end"/>
      </w:r>
      <w:r w:rsidRPr="008C6C3C">
        <w:rPr>
          <w:color w:val="000000" w:themeColor="text1"/>
          <w:sz w:val="24"/>
          <w:lang w:val="en-US"/>
        </w:rPr>
        <w:t xml:space="preserve"> </w:t>
      </w:r>
      <w:r w:rsidRPr="00B24BB2">
        <w:rPr>
          <w:b w:val="0"/>
          <w:bCs w:val="0"/>
          <w:color w:val="000000" w:themeColor="text1"/>
          <w:sz w:val="24"/>
          <w:szCs w:val="22"/>
          <w:lang w:val="en-US"/>
        </w:rPr>
        <w:t>Kondisi Pembangunan Jalan Tol Di Desa Sabah Balau</w:t>
      </w:r>
      <w:bookmarkEnd w:id="18"/>
      <w:bookmarkEnd w:id="19"/>
    </w:p>
    <w:p w:rsidR="00CD74EA" w:rsidRPr="00B24BB2" w:rsidRDefault="00CD74EA" w:rsidP="00B24BB2">
      <w:pPr>
        <w:spacing w:line="360" w:lineRule="auto"/>
        <w:jc w:val="both"/>
        <w:rPr>
          <w:b/>
          <w:bCs/>
          <w:color w:val="000000"/>
          <w:szCs w:val="22"/>
          <w:lang w:val="en-US"/>
        </w:rPr>
      </w:pPr>
      <w:r w:rsidRPr="00B24BB2">
        <w:rPr>
          <w:bCs/>
          <w:color w:val="000000"/>
          <w:szCs w:val="22"/>
          <w:lang w:val="en-US"/>
        </w:rPr>
        <w:t>Sumber:</w:t>
      </w:r>
      <w:r w:rsidR="00806C8D" w:rsidRPr="00B24BB2">
        <w:rPr>
          <w:b/>
          <w:bCs/>
          <w:color w:val="000000"/>
          <w:szCs w:val="22"/>
          <w:lang w:val="en-US"/>
        </w:rPr>
        <w:t xml:space="preserve"> </w:t>
      </w:r>
      <w:r w:rsidR="00B24BB2">
        <w:rPr>
          <w:bCs/>
          <w:color w:val="000000"/>
          <w:szCs w:val="22"/>
          <w:lang w:val="en-US"/>
        </w:rPr>
        <w:t xml:space="preserve">Pane </w:t>
      </w:r>
      <w:r w:rsidR="00A721DC" w:rsidRPr="00B24BB2">
        <w:rPr>
          <w:bCs/>
          <w:color w:val="000000"/>
          <w:szCs w:val="22"/>
          <w:lang w:val="en-US"/>
        </w:rPr>
        <w:t>2016</w:t>
      </w:r>
    </w:p>
    <w:p w:rsidR="00A721DC" w:rsidRDefault="00A721DC" w:rsidP="00B24BB2">
      <w:pPr>
        <w:jc w:val="center"/>
        <w:rPr>
          <w:bCs/>
          <w:color w:val="000000"/>
          <w:szCs w:val="22"/>
          <w:lang w:val="en-US"/>
        </w:rPr>
      </w:pPr>
    </w:p>
    <w:p w:rsidR="00A721DC" w:rsidRDefault="00A721DC" w:rsidP="00B24BB2">
      <w:pPr>
        <w:spacing w:line="360" w:lineRule="auto"/>
        <w:jc w:val="both"/>
        <w:rPr>
          <w:bCs/>
          <w:color w:val="000000"/>
          <w:szCs w:val="22"/>
          <w:lang w:val="en-US"/>
        </w:rPr>
      </w:pPr>
      <w:r>
        <w:rPr>
          <w:bCs/>
          <w:color w:val="000000"/>
          <w:szCs w:val="22"/>
          <w:lang w:val="en-US"/>
        </w:rPr>
        <w:t>Gambar</w:t>
      </w:r>
      <w:r w:rsidR="00BD0179">
        <w:rPr>
          <w:bCs/>
          <w:color w:val="000000"/>
          <w:szCs w:val="22"/>
          <w:lang w:val="en-US"/>
        </w:rPr>
        <w:t xml:space="preserve"> di atas</w:t>
      </w:r>
      <w:r>
        <w:rPr>
          <w:bCs/>
          <w:color w:val="000000"/>
          <w:szCs w:val="22"/>
          <w:lang w:val="en-US"/>
        </w:rPr>
        <w:t xml:space="preserve"> menampilkan kenampakan kondisi pembangunan jalan tol yang terdapat di Desa Sabah Balau</w:t>
      </w:r>
      <w:r w:rsidR="00BD0179">
        <w:rPr>
          <w:bCs/>
          <w:color w:val="000000"/>
          <w:szCs w:val="22"/>
          <w:lang w:val="en-US"/>
        </w:rPr>
        <w:t>, kondisi pembangunan yang tampak pada gambar tersebut diambil pada 27 Juni 2016</w:t>
      </w:r>
      <w:r>
        <w:rPr>
          <w:bCs/>
          <w:color w:val="000000"/>
          <w:szCs w:val="22"/>
          <w:lang w:val="en-US"/>
        </w:rPr>
        <w:t xml:space="preserve">. Terlihat juga terdapat putaran yang berfungsi sebagai pintu masuk dan pintu keluar tol dengan lokasi IC. Kota Baru STA. 78+530. </w:t>
      </w:r>
      <w:r w:rsidR="00BD0179">
        <w:rPr>
          <w:bCs/>
          <w:color w:val="000000"/>
          <w:szCs w:val="22"/>
          <w:lang w:val="en-US"/>
        </w:rPr>
        <w:t>Pergerakan yang terdapat di di sekitar Kota Bandar Lampung dapat masuk melalui pintu tol Desa Sabah Balau.</w:t>
      </w:r>
    </w:p>
    <w:p w:rsidR="00A721DC" w:rsidRDefault="00A721DC" w:rsidP="000844BD">
      <w:pPr>
        <w:spacing w:line="360" w:lineRule="auto"/>
        <w:jc w:val="center"/>
        <w:rPr>
          <w:bCs/>
          <w:color w:val="000000"/>
          <w:szCs w:val="22"/>
          <w:lang w:val="en-US"/>
        </w:rPr>
      </w:pPr>
    </w:p>
    <w:p w:rsidR="00A721DC" w:rsidRDefault="00A721DC" w:rsidP="000844BD">
      <w:pPr>
        <w:spacing w:line="360" w:lineRule="auto"/>
        <w:jc w:val="center"/>
        <w:rPr>
          <w:bCs/>
          <w:color w:val="000000"/>
          <w:szCs w:val="22"/>
          <w:lang w:val="en-US"/>
        </w:rPr>
      </w:pPr>
    </w:p>
    <w:p w:rsidR="00A721DC" w:rsidRDefault="00A721DC" w:rsidP="000844BD">
      <w:pPr>
        <w:spacing w:line="360" w:lineRule="auto"/>
        <w:jc w:val="center"/>
        <w:rPr>
          <w:b/>
          <w:bCs/>
          <w:i/>
          <w:color w:val="000000"/>
          <w:sz w:val="22"/>
          <w:szCs w:val="22"/>
          <w:lang w:val="en-US"/>
        </w:rPr>
      </w:pPr>
      <w:r w:rsidRPr="00A721DC">
        <w:rPr>
          <w:b/>
          <w:bCs/>
          <w:i/>
          <w:color w:val="000000"/>
          <w:sz w:val="22"/>
          <w:szCs w:val="22"/>
          <w:lang w:val="en-US"/>
        </w:rPr>
        <w:drawing>
          <wp:inline distT="0" distB="0" distL="0" distR="0">
            <wp:extent cx="4605866" cy="3454400"/>
            <wp:effectExtent l="19050" t="0" r="4234" b="0"/>
            <wp:docPr id="8" name="Picture 3" descr="E:\Kuliah\semester 7\Metlit\Bahan TA\Foto Tol Sumatera\DJI_005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emester 7\Metlit\Bahan TA\Foto Tol Sumatera\DJI_0050 (Large).JPG"/>
                    <pic:cNvPicPr>
                      <a:picLocks noChangeAspect="1" noChangeArrowheads="1"/>
                    </pic:cNvPicPr>
                  </pic:nvPicPr>
                  <pic:blipFill>
                    <a:blip r:embed="rId13" cstate="print"/>
                    <a:srcRect/>
                    <a:stretch>
                      <a:fillRect/>
                    </a:stretch>
                  </pic:blipFill>
                  <pic:spPr bwMode="auto">
                    <a:xfrm>
                      <a:off x="0" y="0"/>
                      <a:ext cx="4613485" cy="3460114"/>
                    </a:xfrm>
                    <a:prstGeom prst="rect">
                      <a:avLst/>
                    </a:prstGeom>
                    <a:noFill/>
                    <a:ln w="9525">
                      <a:noFill/>
                      <a:miter lim="800000"/>
                      <a:headEnd/>
                      <a:tailEnd/>
                    </a:ln>
                  </pic:spPr>
                </pic:pic>
              </a:graphicData>
            </a:graphic>
          </wp:inline>
        </w:drawing>
      </w:r>
    </w:p>
    <w:p w:rsidR="006328C3" w:rsidRPr="00B24BB2" w:rsidRDefault="00B24BB2" w:rsidP="00B24BB2">
      <w:pPr>
        <w:pStyle w:val="Caption"/>
        <w:spacing w:after="0"/>
        <w:jc w:val="both"/>
        <w:rPr>
          <w:b w:val="0"/>
          <w:bCs w:val="0"/>
          <w:color w:val="000000" w:themeColor="text1"/>
          <w:sz w:val="36"/>
          <w:szCs w:val="22"/>
          <w:lang w:val="en-US"/>
        </w:rPr>
      </w:pPr>
      <w:bookmarkStart w:id="20" w:name="_Toc460198838"/>
      <w:bookmarkStart w:id="21" w:name="_Toc463171438"/>
      <w:r w:rsidRPr="00B24BB2">
        <w:rPr>
          <w:color w:val="000000" w:themeColor="text1"/>
          <w:sz w:val="24"/>
        </w:rPr>
        <w:t xml:space="preserve">Gambar </w:t>
      </w:r>
      <w:r w:rsidR="00490086" w:rsidRPr="00B24BB2">
        <w:rPr>
          <w:color w:val="000000" w:themeColor="text1"/>
          <w:sz w:val="24"/>
        </w:rPr>
        <w:fldChar w:fldCharType="begin"/>
      </w:r>
      <w:r w:rsidR="00E8571B" w:rsidRPr="00B24BB2">
        <w:rPr>
          <w:color w:val="000000" w:themeColor="text1"/>
          <w:sz w:val="24"/>
        </w:rPr>
        <w:instrText xml:space="preserve"> STYLEREF 1 \s </w:instrText>
      </w:r>
      <w:r w:rsidR="00490086" w:rsidRPr="00B24BB2">
        <w:rPr>
          <w:color w:val="000000" w:themeColor="text1"/>
          <w:sz w:val="24"/>
        </w:rPr>
        <w:fldChar w:fldCharType="separate"/>
      </w:r>
      <w:r w:rsidR="00B712FF">
        <w:rPr>
          <w:color w:val="000000" w:themeColor="text1"/>
          <w:sz w:val="24"/>
        </w:rPr>
        <w:t>4</w:t>
      </w:r>
      <w:r w:rsidR="00490086" w:rsidRPr="00B24BB2">
        <w:rPr>
          <w:color w:val="000000" w:themeColor="text1"/>
          <w:sz w:val="24"/>
        </w:rPr>
        <w:fldChar w:fldCharType="end"/>
      </w:r>
      <w:r w:rsidRPr="00B24BB2">
        <w:rPr>
          <w:color w:val="000000" w:themeColor="text1"/>
          <w:sz w:val="24"/>
        </w:rPr>
        <w:t>.</w:t>
      </w:r>
      <w:r w:rsidR="00490086" w:rsidRPr="00B24BB2">
        <w:rPr>
          <w:color w:val="000000" w:themeColor="text1"/>
          <w:sz w:val="24"/>
        </w:rPr>
        <w:fldChar w:fldCharType="begin"/>
      </w:r>
      <w:r w:rsidR="00E8571B" w:rsidRPr="00B24BB2">
        <w:rPr>
          <w:color w:val="000000" w:themeColor="text1"/>
          <w:sz w:val="24"/>
        </w:rPr>
        <w:instrText xml:space="preserve"> SEQ GAMBAR \* ARABIC \s 1 </w:instrText>
      </w:r>
      <w:r w:rsidR="00490086" w:rsidRPr="00B24BB2">
        <w:rPr>
          <w:color w:val="000000" w:themeColor="text1"/>
          <w:sz w:val="24"/>
        </w:rPr>
        <w:fldChar w:fldCharType="separate"/>
      </w:r>
      <w:r w:rsidR="00B712FF">
        <w:rPr>
          <w:color w:val="000000" w:themeColor="text1"/>
          <w:sz w:val="24"/>
        </w:rPr>
        <w:t>4</w:t>
      </w:r>
      <w:r w:rsidR="00490086" w:rsidRPr="00B24BB2">
        <w:rPr>
          <w:color w:val="000000" w:themeColor="text1"/>
          <w:sz w:val="24"/>
        </w:rPr>
        <w:fldChar w:fldCharType="end"/>
      </w:r>
      <w:r w:rsidRPr="00B24BB2">
        <w:rPr>
          <w:b w:val="0"/>
          <w:color w:val="000000" w:themeColor="text1"/>
          <w:sz w:val="24"/>
          <w:lang w:val="en-US"/>
        </w:rPr>
        <w:t xml:space="preserve"> </w:t>
      </w:r>
      <w:r w:rsidRPr="00B24BB2">
        <w:rPr>
          <w:b w:val="0"/>
          <w:bCs w:val="0"/>
          <w:color w:val="000000" w:themeColor="text1"/>
          <w:sz w:val="24"/>
          <w:szCs w:val="22"/>
          <w:lang w:val="en-US"/>
        </w:rPr>
        <w:t>Kondisi Pembangunan Jalan Tol Di Desa Sabah Balau</w:t>
      </w:r>
      <w:bookmarkEnd w:id="20"/>
      <w:bookmarkEnd w:id="21"/>
    </w:p>
    <w:p w:rsidR="00A721DC" w:rsidRPr="00B24BB2" w:rsidRDefault="00A721DC" w:rsidP="00B24BB2">
      <w:pPr>
        <w:spacing w:line="360" w:lineRule="auto"/>
        <w:jc w:val="both"/>
        <w:rPr>
          <w:b/>
          <w:bCs/>
          <w:color w:val="000000"/>
          <w:szCs w:val="22"/>
          <w:lang w:val="en-US"/>
        </w:rPr>
      </w:pPr>
      <w:r w:rsidRPr="00B24BB2">
        <w:rPr>
          <w:bCs/>
          <w:color w:val="000000"/>
          <w:szCs w:val="22"/>
          <w:lang w:val="en-US"/>
        </w:rPr>
        <w:t>Sumber:</w:t>
      </w:r>
      <w:r w:rsidRPr="00B24BB2">
        <w:rPr>
          <w:b/>
          <w:bCs/>
          <w:color w:val="000000"/>
          <w:szCs w:val="22"/>
          <w:lang w:val="en-US"/>
        </w:rPr>
        <w:t xml:space="preserve"> </w:t>
      </w:r>
      <w:r w:rsidRPr="00B24BB2">
        <w:rPr>
          <w:bCs/>
          <w:color w:val="000000"/>
          <w:szCs w:val="22"/>
          <w:lang w:val="en-US"/>
        </w:rPr>
        <w:t>Pane, 2016</w:t>
      </w:r>
    </w:p>
    <w:p w:rsidR="00B24BB2" w:rsidRDefault="00B24BB2" w:rsidP="00B24BB2">
      <w:pPr>
        <w:jc w:val="both"/>
        <w:rPr>
          <w:bCs/>
          <w:color w:val="000000"/>
          <w:szCs w:val="22"/>
          <w:lang w:val="en-US"/>
        </w:rPr>
      </w:pPr>
    </w:p>
    <w:p w:rsidR="007443E1" w:rsidRDefault="00BD0179" w:rsidP="00B24BB2">
      <w:pPr>
        <w:spacing w:line="360" w:lineRule="auto"/>
        <w:jc w:val="both"/>
        <w:rPr>
          <w:bCs/>
          <w:color w:val="000000"/>
          <w:szCs w:val="22"/>
          <w:lang w:val="en-US"/>
        </w:rPr>
      </w:pPr>
      <w:r>
        <w:rPr>
          <w:bCs/>
          <w:color w:val="000000"/>
          <w:szCs w:val="22"/>
          <w:lang w:val="en-US"/>
        </w:rPr>
        <w:t xml:space="preserve">Berbeda dengan </w:t>
      </w:r>
      <w:r w:rsidR="00B24BB2">
        <w:rPr>
          <w:bCs/>
          <w:color w:val="000000"/>
          <w:szCs w:val="22"/>
          <w:lang w:val="en-US"/>
        </w:rPr>
        <w:t>Gambar4.3</w:t>
      </w:r>
      <w:r>
        <w:rPr>
          <w:bCs/>
          <w:color w:val="000000"/>
          <w:szCs w:val="22"/>
          <w:lang w:val="en-US"/>
        </w:rPr>
        <w:t xml:space="preserve"> sebelumnya, pada </w:t>
      </w:r>
      <w:r w:rsidR="00B24BB2">
        <w:rPr>
          <w:bCs/>
          <w:color w:val="000000"/>
          <w:szCs w:val="22"/>
          <w:lang w:val="en-US"/>
        </w:rPr>
        <w:t>Gambar 4.4</w:t>
      </w:r>
      <w:r>
        <w:rPr>
          <w:bCs/>
          <w:color w:val="000000"/>
          <w:szCs w:val="22"/>
          <w:lang w:val="en-US"/>
        </w:rPr>
        <w:t xml:space="preserve"> di atas adalah kenampakan kondisi pembangunan jalan tol Desa Sabah Balau pada sisi yang berlawanan. </w:t>
      </w:r>
      <w:r w:rsidR="00B24BB2">
        <w:rPr>
          <w:bCs/>
          <w:color w:val="000000"/>
          <w:szCs w:val="22"/>
          <w:lang w:val="en-US"/>
        </w:rPr>
        <w:t>Gambar 4.4</w:t>
      </w:r>
    </w:p>
    <w:p w:rsidR="00A721DC" w:rsidRDefault="00BD0179" w:rsidP="00B24BB2">
      <w:pPr>
        <w:spacing w:line="360" w:lineRule="auto"/>
        <w:jc w:val="both"/>
        <w:rPr>
          <w:bCs/>
          <w:color w:val="000000"/>
          <w:szCs w:val="22"/>
          <w:lang w:val="en-US"/>
        </w:rPr>
      </w:pPr>
      <w:r>
        <w:rPr>
          <w:bCs/>
          <w:color w:val="000000"/>
          <w:szCs w:val="22"/>
          <w:lang w:val="en-US"/>
        </w:rPr>
        <w:t xml:space="preserve"> menampilkan kondisi pembangunan jalan tol dengan mengarah ke utara. Terlihat juga terdapat gerbang Kampus Institut Teknologi Sumatera disebelah barat jalan tol</w:t>
      </w:r>
      <w:r w:rsidR="009920D5">
        <w:rPr>
          <w:bCs/>
          <w:color w:val="000000"/>
          <w:szCs w:val="22"/>
          <w:lang w:val="en-US"/>
        </w:rPr>
        <w:t>.</w:t>
      </w: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DF5035" w:rsidRDefault="00DF5035"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3664CD" w:rsidRPr="001D5091" w:rsidRDefault="003664CD" w:rsidP="003664CD">
      <w:pPr>
        <w:tabs>
          <w:tab w:val="center" w:leader="dot" w:pos="7938"/>
        </w:tabs>
        <w:jc w:val="center"/>
        <w:rPr>
          <w:i/>
          <w:lang w:val="en-US"/>
        </w:rPr>
      </w:pPr>
      <w:r w:rsidRPr="001D5091">
        <w:rPr>
          <w:i/>
          <w:lang w:val="en-US"/>
        </w:rPr>
        <w:lastRenderedPageBreak/>
        <w:t>(Halaman ini sengaja dikosongkan)</w:t>
      </w: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B6237D" w:rsidRDefault="00B6237D" w:rsidP="000844BD">
      <w:pPr>
        <w:spacing w:line="360" w:lineRule="auto"/>
        <w:ind w:firstLine="720"/>
        <w:jc w:val="both"/>
        <w:rPr>
          <w:bCs/>
          <w:color w:val="000000"/>
          <w:szCs w:val="22"/>
          <w:lang w:val="en-US"/>
        </w:rPr>
      </w:pPr>
    </w:p>
    <w:p w:rsidR="00B6237D" w:rsidRDefault="00B6237D"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p w:rsidR="002843F8" w:rsidRDefault="002843F8" w:rsidP="000844BD">
      <w:pPr>
        <w:spacing w:line="360" w:lineRule="auto"/>
        <w:ind w:firstLine="720"/>
        <w:jc w:val="both"/>
        <w:rPr>
          <w:bCs/>
          <w:color w:val="000000"/>
          <w:szCs w:val="22"/>
          <w:lang w:val="en-US"/>
        </w:rPr>
      </w:pPr>
    </w:p>
    <w:sdt>
      <w:sdtPr>
        <w:rPr>
          <w:b w:val="0"/>
          <w:bCs w:val="0"/>
        </w:rPr>
        <w:id w:val="674649564"/>
        <w:docPartObj>
          <w:docPartGallery w:val="Bibliographies"/>
          <w:docPartUnique/>
        </w:docPartObj>
      </w:sdtPr>
      <w:sdtContent>
        <w:bookmarkStart w:id="22" w:name="_Toc463316056" w:displacedByCustomXml="prev"/>
        <w:p w:rsidR="006328C3" w:rsidRDefault="006328C3" w:rsidP="005F2B11">
          <w:pPr>
            <w:pStyle w:val="Heading1"/>
            <w:numPr>
              <w:ilvl w:val="0"/>
              <w:numId w:val="0"/>
            </w:numPr>
            <w:jc w:val="both"/>
          </w:pPr>
          <w:r w:rsidRPr="006328C3">
            <w:rPr>
              <w:lang w:val="en-US"/>
            </w:rPr>
            <w:t>REFERENSI</w:t>
          </w:r>
          <w:bookmarkEnd w:id="22"/>
        </w:p>
        <w:sdt>
          <w:sdtPr>
            <w:id w:val="111145805"/>
            <w:bibliography/>
          </w:sdtPr>
          <w:sdtContent>
            <w:p w:rsidR="007443E1" w:rsidRDefault="00490086" w:rsidP="00B6237D">
              <w:pPr>
                <w:pStyle w:val="Bibliography"/>
                <w:ind w:left="567" w:hanging="567"/>
              </w:pPr>
              <w:r>
                <w:fldChar w:fldCharType="begin"/>
              </w:r>
              <w:r w:rsidR="006328C3">
                <w:instrText xml:space="preserve"> BIBLIOGRAPHY </w:instrText>
              </w:r>
              <w:r>
                <w:fldChar w:fldCharType="separate"/>
              </w:r>
              <w:r w:rsidR="007443E1">
                <w:t xml:space="preserve">Badan Pengatur Jalan Tol. (2016, Februari 25). Kebijakan Dan Strategi Pembangunan Jalan Tol. </w:t>
              </w:r>
              <w:r w:rsidR="007443E1">
                <w:rPr>
                  <w:i/>
                  <w:iCs/>
                </w:rPr>
                <w:t>Seminar Tantangan Dan Strategi Truk Angkutan Barang Dalam Menciptakan Keunggulan Bersaing</w:t>
              </w:r>
              <w:r w:rsidR="007443E1">
                <w:t xml:space="preserve"> . Cilegon, Banten, Indonesia: Kementerian Pekerjaan Umum Dan Perumahan Rakyat.</w:t>
              </w:r>
            </w:p>
            <w:p w:rsidR="007443E1" w:rsidRDefault="007443E1" w:rsidP="00B6237D">
              <w:pPr>
                <w:pStyle w:val="Bibliography"/>
                <w:ind w:left="567" w:hanging="567"/>
              </w:pPr>
              <w:r>
                <w:t xml:space="preserve">Dinas Perhubungan Provinsi Lampung. (2010). </w:t>
              </w:r>
              <w:r>
                <w:rPr>
                  <w:i/>
                  <w:iCs/>
                </w:rPr>
                <w:t>Penyusunan Tataran Transportasi Wilayah.</w:t>
              </w:r>
              <w:r>
                <w:t xml:space="preserve"> Bandar Lampung: Dinas Perhubungan Provinsi Lampung.</w:t>
              </w:r>
            </w:p>
            <w:p w:rsidR="007443E1" w:rsidRDefault="007443E1" w:rsidP="00B6237D">
              <w:pPr>
                <w:pStyle w:val="Bibliography"/>
                <w:ind w:left="567" w:hanging="567"/>
              </w:pPr>
              <w:r>
                <w:t xml:space="preserve">Dinas Perhubungan Provinsi Lampung. (2015). </w:t>
              </w:r>
              <w:r>
                <w:rPr>
                  <w:i/>
                  <w:iCs/>
                </w:rPr>
                <w:t>Studi Master Plan Rencana Jaringan Lalulintas dan Angkutan Jalan Provinsi (Tahap II).</w:t>
              </w:r>
              <w:r>
                <w:t xml:space="preserve"> Bandar Lampung: Dinas Perhubungan Provinsi Lampung.</w:t>
              </w:r>
            </w:p>
            <w:p w:rsidR="007443E1" w:rsidRDefault="007443E1" w:rsidP="00B6237D">
              <w:pPr>
                <w:pStyle w:val="Bibliography"/>
                <w:ind w:left="567" w:hanging="567"/>
              </w:pPr>
              <w:r>
                <w:t>Pane, F. D. (2016, Juni 27). Foto Udara Kondisi Pembangunan Jalan Tol Desa Sabah Balau. Lampung Seatan, Lampung, Indonesia.</w:t>
              </w:r>
            </w:p>
            <w:p w:rsidR="007443E1" w:rsidRDefault="007443E1" w:rsidP="00B6237D">
              <w:pPr>
                <w:pStyle w:val="Bibliography"/>
                <w:ind w:left="567" w:hanging="567"/>
              </w:pPr>
              <w:r>
                <w:t xml:space="preserve">Peraturan Menteri Pekerjaan Umum. (2012). </w:t>
              </w:r>
              <w:r>
                <w:rPr>
                  <w:i/>
                  <w:iCs/>
                </w:rPr>
                <w:t>Pedoman Penetapan Fungsi Jalan dan Status Jalan.</w:t>
              </w:r>
              <w:r>
                <w:t xml:space="preserve"> Menteri Pekerjaan Umum.</w:t>
              </w:r>
            </w:p>
            <w:p w:rsidR="006328C3" w:rsidRDefault="00490086" w:rsidP="00B6237D">
              <w:pPr>
                <w:spacing w:line="360" w:lineRule="auto"/>
                <w:ind w:left="567" w:hanging="567"/>
              </w:pPr>
              <w:r>
                <w:fldChar w:fldCharType="end"/>
              </w:r>
            </w:p>
          </w:sdtContent>
        </w:sdt>
      </w:sdtContent>
    </w:sdt>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7443E1" w:rsidRDefault="007443E1" w:rsidP="000844BD">
      <w:pPr>
        <w:spacing w:line="360" w:lineRule="auto"/>
        <w:ind w:firstLine="720"/>
        <w:jc w:val="both"/>
        <w:rPr>
          <w:bCs/>
          <w:color w:val="000000"/>
          <w:szCs w:val="22"/>
          <w:lang w:val="en-US"/>
        </w:rPr>
      </w:pPr>
    </w:p>
    <w:p w:rsidR="007443E1" w:rsidRDefault="007443E1" w:rsidP="000844BD">
      <w:pPr>
        <w:spacing w:line="360" w:lineRule="auto"/>
        <w:ind w:firstLine="720"/>
        <w:jc w:val="both"/>
        <w:rPr>
          <w:bCs/>
          <w:color w:val="000000"/>
          <w:szCs w:val="22"/>
          <w:lang w:val="en-US"/>
        </w:rPr>
      </w:pPr>
    </w:p>
    <w:p w:rsidR="007443E1" w:rsidRDefault="007443E1" w:rsidP="000844BD">
      <w:pPr>
        <w:spacing w:line="360" w:lineRule="auto"/>
        <w:ind w:firstLine="720"/>
        <w:jc w:val="both"/>
        <w:rPr>
          <w:bCs/>
          <w:color w:val="000000"/>
          <w:szCs w:val="22"/>
          <w:lang w:val="en-US"/>
        </w:rPr>
      </w:pPr>
    </w:p>
    <w:p w:rsidR="007443E1" w:rsidRDefault="007443E1"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A3242F" w:rsidRDefault="00A3242F"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p w:rsidR="006328C3" w:rsidRDefault="006328C3" w:rsidP="000844BD">
      <w:pPr>
        <w:spacing w:line="360" w:lineRule="auto"/>
        <w:ind w:firstLine="720"/>
        <w:jc w:val="both"/>
        <w:rPr>
          <w:bCs/>
          <w:color w:val="000000"/>
          <w:szCs w:val="22"/>
          <w:lang w:val="en-US"/>
        </w:rPr>
      </w:pPr>
    </w:p>
    <w:sdt>
      <w:sdtPr>
        <w:rPr>
          <w:rFonts w:ascii="Times New Roman" w:eastAsia="Times New Roman" w:hAnsi="Times New Roman" w:cs="Times New Roman"/>
          <w:b w:val="0"/>
          <w:bCs w:val="0"/>
          <w:noProof/>
          <w:color w:val="auto"/>
          <w:sz w:val="24"/>
          <w:szCs w:val="24"/>
          <w:lang w:val="id-ID"/>
        </w:rPr>
        <w:id w:val="674649578"/>
        <w:docPartObj>
          <w:docPartGallery w:val="Table of Contents"/>
          <w:docPartUnique/>
        </w:docPartObj>
      </w:sdtPr>
      <w:sdtContent>
        <w:p w:rsidR="006328C3" w:rsidRDefault="006328C3" w:rsidP="001D1BE3">
          <w:pPr>
            <w:pStyle w:val="TOCHeading"/>
            <w:spacing w:before="0" w:line="360" w:lineRule="auto"/>
            <w:jc w:val="center"/>
          </w:pPr>
          <w:r w:rsidRPr="006328C3">
            <w:rPr>
              <w:rFonts w:ascii="Times New Roman" w:hAnsi="Times New Roman" w:cs="Times New Roman"/>
              <w:color w:val="000000" w:themeColor="text1"/>
              <w:sz w:val="24"/>
            </w:rPr>
            <w:t>INDEX</w:t>
          </w:r>
        </w:p>
        <w:p w:rsidR="004D5FCE" w:rsidRDefault="00490086">
          <w:pPr>
            <w:pStyle w:val="TOC1"/>
            <w:rPr>
              <w:rFonts w:asciiTheme="minorHAnsi" w:eastAsiaTheme="minorEastAsia" w:hAnsiTheme="minorHAnsi" w:cstheme="minorBidi"/>
              <w:sz w:val="22"/>
              <w:szCs w:val="22"/>
              <w:lang w:val="en-US"/>
            </w:rPr>
          </w:pPr>
          <w:r>
            <w:fldChar w:fldCharType="begin"/>
          </w:r>
          <w:r w:rsidR="006328C3">
            <w:instrText xml:space="preserve"> TOC \o "1-3" \h \z \u </w:instrText>
          </w:r>
          <w:r>
            <w:fldChar w:fldCharType="separate"/>
          </w:r>
          <w:hyperlink w:anchor="_Toc463316051" w:history="1">
            <w:r w:rsidR="004D5FCE" w:rsidRPr="00401A89">
              <w:rPr>
                <w:rStyle w:val="Hyperlink"/>
              </w:rPr>
              <w:t>4</w:t>
            </w:r>
            <w:r w:rsidR="004D5FCE">
              <w:rPr>
                <w:rFonts w:asciiTheme="minorHAnsi" w:eastAsiaTheme="minorEastAsia" w:hAnsiTheme="minorHAnsi" w:cstheme="minorBidi"/>
                <w:sz w:val="22"/>
                <w:szCs w:val="22"/>
                <w:lang w:val="en-US"/>
              </w:rPr>
              <w:tab/>
            </w:r>
            <w:r w:rsidR="004D5FCE" w:rsidRPr="00401A89">
              <w:rPr>
                <w:rStyle w:val="Hyperlink"/>
              </w:rPr>
              <w:t xml:space="preserve">BAB </w:t>
            </w:r>
            <w:r w:rsidR="004D5FCE" w:rsidRPr="00401A89">
              <w:rPr>
                <w:rStyle w:val="Hyperlink"/>
                <w:lang w:val="en-US"/>
              </w:rPr>
              <w:t xml:space="preserve">IV </w:t>
            </w:r>
            <w:r w:rsidR="004D5FCE" w:rsidRPr="00401A89">
              <w:rPr>
                <w:rStyle w:val="Hyperlink"/>
              </w:rPr>
              <w:t>GAMBARAN UMUM WILAYAH</w:t>
            </w:r>
            <w:r w:rsidR="004D5FCE">
              <w:rPr>
                <w:webHidden/>
              </w:rPr>
              <w:tab/>
            </w:r>
            <w:r>
              <w:rPr>
                <w:webHidden/>
              </w:rPr>
              <w:fldChar w:fldCharType="begin"/>
            </w:r>
            <w:r w:rsidR="004D5FCE">
              <w:rPr>
                <w:webHidden/>
              </w:rPr>
              <w:instrText xml:space="preserve"> PAGEREF _Toc463316051 \h </w:instrText>
            </w:r>
            <w:r>
              <w:rPr>
                <w:webHidden/>
              </w:rPr>
            </w:r>
            <w:r>
              <w:rPr>
                <w:webHidden/>
              </w:rPr>
              <w:fldChar w:fldCharType="separate"/>
            </w:r>
            <w:r w:rsidR="00B712FF">
              <w:rPr>
                <w:webHidden/>
              </w:rPr>
              <w:t>39</w:t>
            </w:r>
            <w:r>
              <w:rPr>
                <w:webHidden/>
              </w:rPr>
              <w:fldChar w:fldCharType="end"/>
            </w:r>
          </w:hyperlink>
        </w:p>
        <w:p w:rsidR="004D5FCE" w:rsidRDefault="00490086">
          <w:pPr>
            <w:pStyle w:val="TOC2"/>
            <w:rPr>
              <w:rFonts w:asciiTheme="minorHAnsi" w:eastAsiaTheme="minorEastAsia" w:hAnsiTheme="minorHAnsi" w:cstheme="minorBidi"/>
              <w:sz w:val="22"/>
              <w:szCs w:val="22"/>
              <w:lang w:val="en-US"/>
            </w:rPr>
          </w:pPr>
          <w:hyperlink w:anchor="_Toc463316052" w:history="1">
            <w:r w:rsidR="004D5FCE" w:rsidRPr="00401A89">
              <w:rPr>
                <w:rStyle w:val="Hyperlink"/>
                <w:lang w:val="en-US"/>
              </w:rPr>
              <w:t>4.1</w:t>
            </w:r>
            <w:r w:rsidR="004D5FCE">
              <w:rPr>
                <w:rFonts w:asciiTheme="minorHAnsi" w:eastAsiaTheme="minorEastAsia" w:hAnsiTheme="minorHAnsi" w:cstheme="minorBidi"/>
                <w:sz w:val="22"/>
                <w:szCs w:val="22"/>
                <w:lang w:val="en-US"/>
              </w:rPr>
              <w:tab/>
            </w:r>
            <w:r w:rsidR="004D5FCE" w:rsidRPr="00401A89">
              <w:rPr>
                <w:rStyle w:val="Hyperlink"/>
              </w:rPr>
              <w:t>Prasarana Jalan Bandar Lampung-Metro</w:t>
            </w:r>
            <w:r w:rsidR="004D5FCE">
              <w:rPr>
                <w:webHidden/>
              </w:rPr>
              <w:tab/>
            </w:r>
            <w:r>
              <w:rPr>
                <w:webHidden/>
              </w:rPr>
              <w:fldChar w:fldCharType="begin"/>
            </w:r>
            <w:r w:rsidR="004D5FCE">
              <w:rPr>
                <w:webHidden/>
              </w:rPr>
              <w:instrText xml:space="preserve"> PAGEREF _Toc463316052 \h </w:instrText>
            </w:r>
            <w:r>
              <w:rPr>
                <w:webHidden/>
              </w:rPr>
            </w:r>
            <w:r>
              <w:rPr>
                <w:webHidden/>
              </w:rPr>
              <w:fldChar w:fldCharType="separate"/>
            </w:r>
            <w:r w:rsidR="00B712FF">
              <w:rPr>
                <w:webHidden/>
              </w:rPr>
              <w:t>39</w:t>
            </w:r>
            <w:r>
              <w:rPr>
                <w:webHidden/>
              </w:rPr>
              <w:fldChar w:fldCharType="end"/>
            </w:r>
          </w:hyperlink>
        </w:p>
        <w:p w:rsidR="004D5FCE" w:rsidRDefault="00490086">
          <w:pPr>
            <w:pStyle w:val="TOC3"/>
            <w:rPr>
              <w:rFonts w:asciiTheme="minorHAnsi" w:eastAsiaTheme="minorEastAsia" w:hAnsiTheme="minorHAnsi" w:cstheme="minorBidi"/>
              <w:sz w:val="22"/>
              <w:szCs w:val="22"/>
              <w:lang w:val="en-US"/>
            </w:rPr>
          </w:pPr>
          <w:hyperlink w:anchor="_Toc463316053" w:history="1">
            <w:r w:rsidR="004D5FCE" w:rsidRPr="00401A89">
              <w:rPr>
                <w:rStyle w:val="Hyperlink"/>
              </w:rPr>
              <w:t>4.1.1</w:t>
            </w:r>
            <w:r w:rsidR="004D5FCE">
              <w:rPr>
                <w:rFonts w:asciiTheme="minorHAnsi" w:eastAsiaTheme="minorEastAsia" w:hAnsiTheme="minorHAnsi" w:cstheme="minorBidi"/>
                <w:sz w:val="22"/>
                <w:szCs w:val="22"/>
                <w:lang w:val="en-US"/>
              </w:rPr>
              <w:tab/>
            </w:r>
            <w:r w:rsidR="004D5FCE" w:rsidRPr="00401A89">
              <w:rPr>
                <w:rStyle w:val="Hyperlink"/>
              </w:rPr>
              <w:t>Jaringan Jalan</w:t>
            </w:r>
            <w:r w:rsidR="004D5FCE">
              <w:rPr>
                <w:webHidden/>
              </w:rPr>
              <w:tab/>
            </w:r>
            <w:r>
              <w:rPr>
                <w:webHidden/>
              </w:rPr>
              <w:fldChar w:fldCharType="begin"/>
            </w:r>
            <w:r w:rsidR="004D5FCE">
              <w:rPr>
                <w:webHidden/>
              </w:rPr>
              <w:instrText xml:space="preserve"> PAGEREF _Toc463316053 \h </w:instrText>
            </w:r>
            <w:r>
              <w:rPr>
                <w:webHidden/>
              </w:rPr>
            </w:r>
            <w:r>
              <w:rPr>
                <w:webHidden/>
              </w:rPr>
              <w:fldChar w:fldCharType="separate"/>
            </w:r>
            <w:r w:rsidR="00B712FF">
              <w:rPr>
                <w:webHidden/>
              </w:rPr>
              <w:t>39</w:t>
            </w:r>
            <w:r>
              <w:rPr>
                <w:webHidden/>
              </w:rPr>
              <w:fldChar w:fldCharType="end"/>
            </w:r>
          </w:hyperlink>
        </w:p>
        <w:p w:rsidR="004D5FCE" w:rsidRDefault="00490086">
          <w:pPr>
            <w:pStyle w:val="TOC3"/>
            <w:rPr>
              <w:rFonts w:asciiTheme="minorHAnsi" w:eastAsiaTheme="minorEastAsia" w:hAnsiTheme="minorHAnsi" w:cstheme="minorBidi"/>
              <w:sz w:val="22"/>
              <w:szCs w:val="22"/>
              <w:lang w:val="en-US"/>
            </w:rPr>
          </w:pPr>
          <w:hyperlink w:anchor="_Toc463316054" w:history="1">
            <w:r w:rsidR="004D5FCE" w:rsidRPr="00401A89">
              <w:rPr>
                <w:rStyle w:val="Hyperlink"/>
                <w:lang w:val="en-US"/>
              </w:rPr>
              <w:t>4.1.2</w:t>
            </w:r>
            <w:r w:rsidR="004D5FCE">
              <w:rPr>
                <w:rFonts w:asciiTheme="minorHAnsi" w:eastAsiaTheme="minorEastAsia" w:hAnsiTheme="minorHAnsi" w:cstheme="minorBidi"/>
                <w:sz w:val="22"/>
                <w:szCs w:val="22"/>
                <w:lang w:val="en-US"/>
              </w:rPr>
              <w:tab/>
            </w:r>
            <w:r w:rsidR="004D5FCE" w:rsidRPr="00401A89">
              <w:rPr>
                <w:rStyle w:val="Hyperlink"/>
              </w:rPr>
              <w:t>Pola Pergerakan</w:t>
            </w:r>
            <w:r w:rsidR="004D5FCE">
              <w:rPr>
                <w:webHidden/>
              </w:rPr>
              <w:tab/>
            </w:r>
            <w:r>
              <w:rPr>
                <w:webHidden/>
              </w:rPr>
              <w:fldChar w:fldCharType="begin"/>
            </w:r>
            <w:r w:rsidR="004D5FCE">
              <w:rPr>
                <w:webHidden/>
              </w:rPr>
              <w:instrText xml:space="preserve"> PAGEREF _Toc463316054 \h </w:instrText>
            </w:r>
            <w:r>
              <w:rPr>
                <w:webHidden/>
              </w:rPr>
            </w:r>
            <w:r>
              <w:rPr>
                <w:webHidden/>
              </w:rPr>
              <w:fldChar w:fldCharType="separate"/>
            </w:r>
            <w:r w:rsidR="00B712FF">
              <w:rPr>
                <w:webHidden/>
              </w:rPr>
              <w:t>42</w:t>
            </w:r>
            <w:r>
              <w:rPr>
                <w:webHidden/>
              </w:rPr>
              <w:fldChar w:fldCharType="end"/>
            </w:r>
          </w:hyperlink>
        </w:p>
        <w:p w:rsidR="004D5FCE" w:rsidRDefault="00490086">
          <w:pPr>
            <w:pStyle w:val="TOC2"/>
            <w:rPr>
              <w:rFonts w:asciiTheme="minorHAnsi" w:eastAsiaTheme="minorEastAsia" w:hAnsiTheme="minorHAnsi" w:cstheme="minorBidi"/>
              <w:sz w:val="22"/>
              <w:szCs w:val="22"/>
              <w:lang w:val="en-US"/>
            </w:rPr>
          </w:pPr>
          <w:hyperlink w:anchor="_Toc463316055" w:history="1">
            <w:r w:rsidR="004D5FCE" w:rsidRPr="00401A89">
              <w:rPr>
                <w:rStyle w:val="Hyperlink"/>
                <w:lang w:val="en-US"/>
              </w:rPr>
              <w:t>4.2</w:t>
            </w:r>
            <w:r w:rsidR="004D5FCE">
              <w:rPr>
                <w:rFonts w:asciiTheme="minorHAnsi" w:eastAsiaTheme="minorEastAsia" w:hAnsiTheme="minorHAnsi" w:cstheme="minorBidi"/>
                <w:sz w:val="22"/>
                <w:szCs w:val="22"/>
                <w:lang w:val="en-US"/>
              </w:rPr>
              <w:tab/>
            </w:r>
            <w:r w:rsidR="004D5FCE" w:rsidRPr="00401A89">
              <w:rPr>
                <w:rStyle w:val="Hyperlink"/>
                <w:lang w:val="en-US"/>
              </w:rPr>
              <w:t>Jalan Tol Bandar Lampung-Metro</w:t>
            </w:r>
            <w:r w:rsidR="004D5FCE">
              <w:rPr>
                <w:webHidden/>
              </w:rPr>
              <w:tab/>
            </w:r>
            <w:r>
              <w:rPr>
                <w:webHidden/>
              </w:rPr>
              <w:fldChar w:fldCharType="begin"/>
            </w:r>
            <w:r w:rsidR="004D5FCE">
              <w:rPr>
                <w:webHidden/>
              </w:rPr>
              <w:instrText xml:space="preserve"> PAGEREF _Toc463316055 \h </w:instrText>
            </w:r>
            <w:r>
              <w:rPr>
                <w:webHidden/>
              </w:rPr>
            </w:r>
            <w:r>
              <w:rPr>
                <w:webHidden/>
              </w:rPr>
              <w:fldChar w:fldCharType="separate"/>
            </w:r>
            <w:r w:rsidR="00B712FF">
              <w:rPr>
                <w:webHidden/>
              </w:rPr>
              <w:t>46</w:t>
            </w:r>
            <w:r>
              <w:rPr>
                <w:webHidden/>
              </w:rPr>
              <w:fldChar w:fldCharType="end"/>
            </w:r>
          </w:hyperlink>
        </w:p>
        <w:p w:rsidR="004D5FCE" w:rsidRDefault="00490086">
          <w:pPr>
            <w:pStyle w:val="TOC1"/>
            <w:rPr>
              <w:rFonts w:asciiTheme="minorHAnsi" w:eastAsiaTheme="minorEastAsia" w:hAnsiTheme="minorHAnsi" w:cstheme="minorBidi"/>
              <w:sz w:val="22"/>
              <w:szCs w:val="22"/>
              <w:lang w:val="en-US"/>
            </w:rPr>
          </w:pPr>
          <w:hyperlink w:anchor="_Toc463316056" w:history="1">
            <w:r w:rsidR="004D5FCE" w:rsidRPr="00401A89">
              <w:rPr>
                <w:rStyle w:val="Hyperlink"/>
                <w:lang w:val="en-US"/>
              </w:rPr>
              <w:t>REFERENSI</w:t>
            </w:r>
            <w:r w:rsidR="004D5FCE">
              <w:rPr>
                <w:webHidden/>
              </w:rPr>
              <w:tab/>
            </w:r>
            <w:r>
              <w:rPr>
                <w:webHidden/>
              </w:rPr>
              <w:fldChar w:fldCharType="begin"/>
            </w:r>
            <w:r w:rsidR="004D5FCE">
              <w:rPr>
                <w:webHidden/>
              </w:rPr>
              <w:instrText xml:space="preserve"> PAGEREF _Toc463316056 \h </w:instrText>
            </w:r>
            <w:r>
              <w:rPr>
                <w:webHidden/>
              </w:rPr>
            </w:r>
            <w:r>
              <w:rPr>
                <w:webHidden/>
              </w:rPr>
              <w:fldChar w:fldCharType="separate"/>
            </w:r>
            <w:r w:rsidR="00B712FF">
              <w:rPr>
                <w:webHidden/>
              </w:rPr>
              <w:t>51</w:t>
            </w:r>
            <w:r>
              <w:rPr>
                <w:webHidden/>
              </w:rPr>
              <w:fldChar w:fldCharType="end"/>
            </w:r>
          </w:hyperlink>
        </w:p>
        <w:p w:rsidR="006328C3" w:rsidRDefault="00490086" w:rsidP="006328C3">
          <w:pPr>
            <w:spacing w:line="360" w:lineRule="auto"/>
          </w:pPr>
          <w:r>
            <w:fldChar w:fldCharType="end"/>
          </w:r>
        </w:p>
      </w:sdtContent>
    </w:sdt>
    <w:p w:rsidR="004C164A" w:rsidRDefault="004C164A" w:rsidP="000844BD">
      <w:pPr>
        <w:spacing w:line="360" w:lineRule="auto"/>
        <w:ind w:firstLine="720"/>
        <w:jc w:val="both"/>
        <w:rPr>
          <w:bCs/>
          <w:color w:val="000000"/>
          <w:szCs w:val="22"/>
          <w:lang w:val="en-US"/>
        </w:rPr>
      </w:pPr>
    </w:p>
    <w:p w:rsidR="004C164A" w:rsidRDefault="004C164A">
      <w:pPr>
        <w:spacing w:after="200" w:line="276" w:lineRule="auto"/>
        <w:rPr>
          <w:bCs/>
          <w:color w:val="000000"/>
          <w:szCs w:val="22"/>
          <w:lang w:val="en-US"/>
        </w:rPr>
      </w:pPr>
      <w:r>
        <w:rPr>
          <w:bCs/>
          <w:color w:val="000000"/>
          <w:szCs w:val="22"/>
          <w:lang w:val="en-US"/>
        </w:rPr>
        <w:br w:type="page"/>
      </w:r>
    </w:p>
    <w:p w:rsidR="00754551" w:rsidRDefault="00490086">
      <w:pPr>
        <w:pStyle w:val="TableofFigures"/>
        <w:tabs>
          <w:tab w:val="right" w:leader="dot" w:pos="7928"/>
        </w:tabs>
        <w:rPr>
          <w:rFonts w:asciiTheme="minorHAnsi" w:eastAsiaTheme="minorEastAsia" w:hAnsiTheme="minorHAnsi" w:cstheme="minorBidi"/>
          <w:sz w:val="22"/>
          <w:szCs w:val="22"/>
          <w:lang w:val="en-US"/>
        </w:rPr>
      </w:pPr>
      <w:r>
        <w:rPr>
          <w:bCs/>
          <w:color w:val="000000"/>
          <w:szCs w:val="22"/>
          <w:lang w:val="en-US"/>
        </w:rPr>
        <w:lastRenderedPageBreak/>
        <w:fldChar w:fldCharType="begin"/>
      </w:r>
      <w:r w:rsidR="004C164A">
        <w:rPr>
          <w:bCs/>
          <w:color w:val="000000"/>
          <w:szCs w:val="22"/>
          <w:lang w:val="en-US"/>
        </w:rPr>
        <w:instrText xml:space="preserve"> TOC \h \z \c "TABEL" </w:instrText>
      </w:r>
      <w:r>
        <w:rPr>
          <w:bCs/>
          <w:color w:val="000000"/>
          <w:szCs w:val="22"/>
          <w:lang w:val="en-US"/>
        </w:rPr>
        <w:fldChar w:fldCharType="separate"/>
      </w:r>
      <w:hyperlink w:anchor="_Toc463171422" w:history="1">
        <w:r w:rsidR="00754551" w:rsidRPr="0013628A">
          <w:rPr>
            <w:rStyle w:val="Hyperlink"/>
          </w:rPr>
          <w:t>Tabel 4.1 Panjang Jalan Menurut Yang Berwenang (Kab/Kota) Di Prov</w:t>
        </w:r>
        <w:r w:rsidR="00754551" w:rsidRPr="0013628A">
          <w:rPr>
            <w:rStyle w:val="Hyperlink"/>
            <w:lang w:val="en-US"/>
          </w:rPr>
          <w:t>insi</w:t>
        </w:r>
        <w:r w:rsidR="00754551" w:rsidRPr="0013628A">
          <w:rPr>
            <w:rStyle w:val="Hyperlink"/>
          </w:rPr>
          <w:t xml:space="preserve"> Lampung</w:t>
        </w:r>
        <w:r w:rsidR="00754551">
          <w:rPr>
            <w:webHidden/>
          </w:rPr>
          <w:tab/>
        </w:r>
        <w:r>
          <w:rPr>
            <w:webHidden/>
          </w:rPr>
          <w:fldChar w:fldCharType="begin"/>
        </w:r>
        <w:r w:rsidR="00754551">
          <w:rPr>
            <w:webHidden/>
          </w:rPr>
          <w:instrText xml:space="preserve"> PAGEREF _Toc463171422 \h </w:instrText>
        </w:r>
        <w:r>
          <w:rPr>
            <w:webHidden/>
          </w:rPr>
        </w:r>
        <w:r>
          <w:rPr>
            <w:webHidden/>
          </w:rPr>
          <w:fldChar w:fldCharType="separate"/>
        </w:r>
        <w:r w:rsidR="00B712FF">
          <w:rPr>
            <w:webHidden/>
          </w:rPr>
          <w:t>39</w:t>
        </w:r>
        <w:r>
          <w:rPr>
            <w:webHidden/>
          </w:rPr>
          <w:fldChar w:fldCharType="end"/>
        </w:r>
      </w:hyperlink>
    </w:p>
    <w:p w:rsidR="00754551" w:rsidRDefault="00490086">
      <w:pPr>
        <w:pStyle w:val="TableofFigures"/>
        <w:tabs>
          <w:tab w:val="right" w:leader="dot" w:pos="7928"/>
        </w:tabs>
        <w:rPr>
          <w:rFonts w:asciiTheme="minorHAnsi" w:eastAsiaTheme="minorEastAsia" w:hAnsiTheme="minorHAnsi" w:cstheme="minorBidi"/>
          <w:sz w:val="22"/>
          <w:szCs w:val="22"/>
          <w:lang w:val="en-US"/>
        </w:rPr>
      </w:pPr>
      <w:hyperlink w:anchor="_Toc463171423" w:history="1">
        <w:r w:rsidR="00754551" w:rsidRPr="0013628A">
          <w:rPr>
            <w:rStyle w:val="Hyperlink"/>
          </w:rPr>
          <w:t>Tabel 4.2</w:t>
        </w:r>
        <w:r w:rsidR="00754551" w:rsidRPr="0013628A">
          <w:rPr>
            <w:rStyle w:val="Hyperlink"/>
            <w:lang w:val="en-US"/>
          </w:rPr>
          <w:t xml:space="preserve"> </w:t>
        </w:r>
        <w:r w:rsidR="00754551" w:rsidRPr="0013628A">
          <w:rPr>
            <w:rStyle w:val="Hyperlink"/>
          </w:rPr>
          <w:t>Bangkitan Dan Tarikan Perjalanan Orang Di Provinsi Lampung 2015</w:t>
        </w:r>
        <w:r w:rsidR="00754551">
          <w:rPr>
            <w:webHidden/>
          </w:rPr>
          <w:tab/>
        </w:r>
        <w:r>
          <w:rPr>
            <w:webHidden/>
          </w:rPr>
          <w:fldChar w:fldCharType="begin"/>
        </w:r>
        <w:r w:rsidR="00754551">
          <w:rPr>
            <w:webHidden/>
          </w:rPr>
          <w:instrText xml:space="preserve"> PAGEREF _Toc463171423 \h </w:instrText>
        </w:r>
        <w:r>
          <w:rPr>
            <w:webHidden/>
          </w:rPr>
        </w:r>
        <w:r>
          <w:rPr>
            <w:webHidden/>
          </w:rPr>
          <w:fldChar w:fldCharType="separate"/>
        </w:r>
        <w:r w:rsidR="00B712FF">
          <w:rPr>
            <w:webHidden/>
          </w:rPr>
          <w:t>42</w:t>
        </w:r>
        <w:r>
          <w:rPr>
            <w:webHidden/>
          </w:rPr>
          <w:fldChar w:fldCharType="end"/>
        </w:r>
      </w:hyperlink>
    </w:p>
    <w:p w:rsidR="00754551" w:rsidRDefault="00490086">
      <w:pPr>
        <w:pStyle w:val="TableofFigures"/>
        <w:tabs>
          <w:tab w:val="right" w:leader="dot" w:pos="7928"/>
        </w:tabs>
        <w:rPr>
          <w:rFonts w:asciiTheme="minorHAnsi" w:eastAsiaTheme="minorEastAsia" w:hAnsiTheme="minorHAnsi" w:cstheme="minorBidi"/>
          <w:sz w:val="22"/>
          <w:szCs w:val="22"/>
          <w:lang w:val="en-US"/>
        </w:rPr>
      </w:pPr>
      <w:hyperlink w:anchor="_Toc463171424" w:history="1">
        <w:r w:rsidR="00754551" w:rsidRPr="0013628A">
          <w:rPr>
            <w:rStyle w:val="Hyperlink"/>
          </w:rPr>
          <w:t>Tabel 4.3</w:t>
        </w:r>
        <w:r w:rsidR="00754551" w:rsidRPr="0013628A">
          <w:rPr>
            <w:rStyle w:val="Hyperlink"/>
            <w:lang w:val="en-US"/>
          </w:rPr>
          <w:t xml:space="preserve"> </w:t>
        </w:r>
        <w:r w:rsidR="00754551" w:rsidRPr="0013628A">
          <w:rPr>
            <w:rStyle w:val="Hyperlink"/>
          </w:rPr>
          <w:t>Matrik Asal Tujuan Tahun 2015 (Orang/Hari)</w:t>
        </w:r>
        <w:r w:rsidR="00754551">
          <w:rPr>
            <w:webHidden/>
          </w:rPr>
          <w:tab/>
        </w:r>
        <w:r>
          <w:rPr>
            <w:webHidden/>
          </w:rPr>
          <w:fldChar w:fldCharType="begin"/>
        </w:r>
        <w:r w:rsidR="00754551">
          <w:rPr>
            <w:webHidden/>
          </w:rPr>
          <w:instrText xml:space="preserve"> PAGEREF _Toc463171424 \h </w:instrText>
        </w:r>
        <w:r>
          <w:rPr>
            <w:webHidden/>
          </w:rPr>
        </w:r>
        <w:r>
          <w:rPr>
            <w:webHidden/>
          </w:rPr>
          <w:fldChar w:fldCharType="separate"/>
        </w:r>
        <w:r w:rsidR="00B712FF">
          <w:rPr>
            <w:webHidden/>
          </w:rPr>
          <w:t>45</w:t>
        </w:r>
        <w:r>
          <w:rPr>
            <w:webHidden/>
          </w:rPr>
          <w:fldChar w:fldCharType="end"/>
        </w:r>
      </w:hyperlink>
    </w:p>
    <w:p w:rsidR="00D9136F" w:rsidRDefault="00490086" w:rsidP="00D9136F">
      <w:pPr>
        <w:spacing w:line="360" w:lineRule="auto"/>
        <w:jc w:val="both"/>
        <w:rPr>
          <w:bCs/>
          <w:color w:val="000000"/>
          <w:szCs w:val="22"/>
          <w:lang w:val="en-US"/>
        </w:rPr>
      </w:pPr>
      <w:r>
        <w:rPr>
          <w:bCs/>
          <w:color w:val="000000"/>
          <w:szCs w:val="22"/>
          <w:lang w:val="en-US"/>
        </w:rPr>
        <w:fldChar w:fldCharType="end"/>
      </w: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D9136F" w:rsidRDefault="00D9136F" w:rsidP="00D9136F">
      <w:pPr>
        <w:spacing w:line="360" w:lineRule="auto"/>
        <w:jc w:val="both"/>
        <w:rPr>
          <w:bCs/>
          <w:color w:val="000000"/>
          <w:szCs w:val="22"/>
          <w:lang w:val="en-US"/>
        </w:rPr>
      </w:pPr>
    </w:p>
    <w:p w:rsidR="00754551" w:rsidRDefault="00490086">
      <w:pPr>
        <w:pStyle w:val="TableofFigures"/>
        <w:tabs>
          <w:tab w:val="right" w:leader="dot" w:pos="7928"/>
        </w:tabs>
        <w:rPr>
          <w:rFonts w:asciiTheme="minorHAnsi" w:eastAsiaTheme="minorEastAsia" w:hAnsiTheme="minorHAnsi" w:cstheme="minorBidi"/>
          <w:sz w:val="22"/>
          <w:szCs w:val="22"/>
          <w:lang w:val="en-US"/>
        </w:rPr>
      </w:pPr>
      <w:r>
        <w:rPr>
          <w:bCs/>
          <w:color w:val="000000"/>
          <w:szCs w:val="22"/>
          <w:lang w:val="en-US"/>
        </w:rPr>
        <w:lastRenderedPageBreak/>
        <w:fldChar w:fldCharType="begin"/>
      </w:r>
      <w:r w:rsidR="004C164A">
        <w:rPr>
          <w:bCs/>
          <w:color w:val="000000"/>
          <w:szCs w:val="22"/>
          <w:lang w:val="en-US"/>
        </w:rPr>
        <w:instrText xml:space="preserve"> TOC \h \z \c "GAMBAR" </w:instrText>
      </w:r>
      <w:r>
        <w:rPr>
          <w:bCs/>
          <w:color w:val="000000"/>
          <w:szCs w:val="22"/>
          <w:lang w:val="en-US"/>
        </w:rPr>
        <w:fldChar w:fldCharType="separate"/>
      </w:r>
      <w:hyperlink w:anchor="_Toc463171435" w:history="1">
        <w:r w:rsidR="00754551" w:rsidRPr="00D639DB">
          <w:rPr>
            <w:rStyle w:val="Hyperlink"/>
          </w:rPr>
          <w:t>Gambar 4.1</w:t>
        </w:r>
        <w:r w:rsidR="00754551" w:rsidRPr="00D639DB">
          <w:rPr>
            <w:rStyle w:val="Hyperlink"/>
            <w:lang w:val="en-US"/>
          </w:rPr>
          <w:t xml:space="preserve"> </w:t>
        </w:r>
        <w:r w:rsidR="00754551" w:rsidRPr="00D639DB">
          <w:rPr>
            <w:rStyle w:val="Hyperlink"/>
          </w:rPr>
          <w:t>Peta Jaringan Jalan Provinsi Lampung</w:t>
        </w:r>
        <w:r w:rsidR="00754551">
          <w:rPr>
            <w:webHidden/>
          </w:rPr>
          <w:tab/>
        </w:r>
        <w:r>
          <w:rPr>
            <w:webHidden/>
          </w:rPr>
          <w:fldChar w:fldCharType="begin"/>
        </w:r>
        <w:r w:rsidR="00754551">
          <w:rPr>
            <w:webHidden/>
          </w:rPr>
          <w:instrText xml:space="preserve"> PAGEREF _Toc463171435 \h </w:instrText>
        </w:r>
        <w:r>
          <w:rPr>
            <w:webHidden/>
          </w:rPr>
        </w:r>
        <w:r>
          <w:rPr>
            <w:webHidden/>
          </w:rPr>
          <w:fldChar w:fldCharType="separate"/>
        </w:r>
        <w:r w:rsidR="00B712FF">
          <w:rPr>
            <w:webHidden/>
          </w:rPr>
          <w:t>41</w:t>
        </w:r>
        <w:r>
          <w:rPr>
            <w:webHidden/>
          </w:rPr>
          <w:fldChar w:fldCharType="end"/>
        </w:r>
      </w:hyperlink>
    </w:p>
    <w:p w:rsidR="00754551" w:rsidRDefault="00490086">
      <w:pPr>
        <w:pStyle w:val="TableofFigures"/>
        <w:tabs>
          <w:tab w:val="right" w:leader="dot" w:pos="7928"/>
        </w:tabs>
        <w:rPr>
          <w:rFonts w:asciiTheme="minorHAnsi" w:eastAsiaTheme="minorEastAsia" w:hAnsiTheme="minorHAnsi" w:cstheme="minorBidi"/>
          <w:sz w:val="22"/>
          <w:szCs w:val="22"/>
          <w:lang w:val="en-US"/>
        </w:rPr>
      </w:pPr>
      <w:hyperlink w:anchor="_Toc463171436" w:history="1">
        <w:r w:rsidR="00754551" w:rsidRPr="00D639DB">
          <w:rPr>
            <w:rStyle w:val="Hyperlink"/>
          </w:rPr>
          <w:t>Gambar 4.2</w:t>
        </w:r>
        <w:r w:rsidR="00754551" w:rsidRPr="00D639DB">
          <w:rPr>
            <w:rStyle w:val="Hyperlink"/>
            <w:lang w:val="en-US"/>
          </w:rPr>
          <w:t xml:space="preserve"> </w:t>
        </w:r>
        <w:r w:rsidR="00754551" w:rsidRPr="00D639DB">
          <w:rPr>
            <w:rStyle w:val="Hyperlink"/>
          </w:rPr>
          <w:t>Trase Jalan Tol Bandar Lampung Metro</w:t>
        </w:r>
        <w:r w:rsidR="00754551">
          <w:rPr>
            <w:webHidden/>
          </w:rPr>
          <w:tab/>
        </w:r>
        <w:r>
          <w:rPr>
            <w:webHidden/>
          </w:rPr>
          <w:fldChar w:fldCharType="begin"/>
        </w:r>
        <w:r w:rsidR="00754551">
          <w:rPr>
            <w:webHidden/>
          </w:rPr>
          <w:instrText xml:space="preserve"> PAGEREF _Toc463171436 \h </w:instrText>
        </w:r>
        <w:r>
          <w:rPr>
            <w:webHidden/>
          </w:rPr>
        </w:r>
        <w:r>
          <w:rPr>
            <w:webHidden/>
          </w:rPr>
          <w:fldChar w:fldCharType="separate"/>
        </w:r>
        <w:r w:rsidR="00B712FF">
          <w:rPr>
            <w:webHidden/>
          </w:rPr>
          <w:t>47</w:t>
        </w:r>
        <w:r>
          <w:rPr>
            <w:webHidden/>
          </w:rPr>
          <w:fldChar w:fldCharType="end"/>
        </w:r>
      </w:hyperlink>
    </w:p>
    <w:p w:rsidR="00754551" w:rsidRDefault="00490086">
      <w:pPr>
        <w:pStyle w:val="TableofFigures"/>
        <w:tabs>
          <w:tab w:val="right" w:leader="dot" w:pos="7928"/>
        </w:tabs>
        <w:rPr>
          <w:rFonts w:asciiTheme="minorHAnsi" w:eastAsiaTheme="minorEastAsia" w:hAnsiTheme="minorHAnsi" w:cstheme="minorBidi"/>
          <w:sz w:val="22"/>
          <w:szCs w:val="22"/>
          <w:lang w:val="en-US"/>
        </w:rPr>
      </w:pPr>
      <w:hyperlink w:anchor="_Toc463171437" w:history="1">
        <w:r w:rsidR="00754551" w:rsidRPr="00D639DB">
          <w:rPr>
            <w:rStyle w:val="Hyperlink"/>
          </w:rPr>
          <w:t>Gambar 4.3</w:t>
        </w:r>
        <w:r w:rsidR="00754551" w:rsidRPr="00D639DB">
          <w:rPr>
            <w:rStyle w:val="Hyperlink"/>
            <w:lang w:val="en-US"/>
          </w:rPr>
          <w:t xml:space="preserve"> Kondisi Pembangunan Jalan Tol Di Desa Sabah Balau</w:t>
        </w:r>
        <w:r w:rsidR="00754551">
          <w:rPr>
            <w:webHidden/>
          </w:rPr>
          <w:tab/>
        </w:r>
        <w:r>
          <w:rPr>
            <w:webHidden/>
          </w:rPr>
          <w:fldChar w:fldCharType="begin"/>
        </w:r>
        <w:r w:rsidR="00754551">
          <w:rPr>
            <w:webHidden/>
          </w:rPr>
          <w:instrText xml:space="preserve"> PAGEREF _Toc463171437 \h </w:instrText>
        </w:r>
        <w:r>
          <w:rPr>
            <w:webHidden/>
          </w:rPr>
        </w:r>
        <w:r>
          <w:rPr>
            <w:webHidden/>
          </w:rPr>
          <w:fldChar w:fldCharType="separate"/>
        </w:r>
        <w:r w:rsidR="00B712FF">
          <w:rPr>
            <w:webHidden/>
          </w:rPr>
          <w:t>48</w:t>
        </w:r>
        <w:r>
          <w:rPr>
            <w:webHidden/>
          </w:rPr>
          <w:fldChar w:fldCharType="end"/>
        </w:r>
      </w:hyperlink>
    </w:p>
    <w:p w:rsidR="00754551" w:rsidRDefault="00490086">
      <w:pPr>
        <w:pStyle w:val="TableofFigures"/>
        <w:tabs>
          <w:tab w:val="right" w:leader="dot" w:pos="7928"/>
        </w:tabs>
        <w:rPr>
          <w:rFonts w:asciiTheme="minorHAnsi" w:eastAsiaTheme="minorEastAsia" w:hAnsiTheme="minorHAnsi" w:cstheme="minorBidi"/>
          <w:sz w:val="22"/>
          <w:szCs w:val="22"/>
          <w:lang w:val="en-US"/>
        </w:rPr>
      </w:pPr>
      <w:hyperlink w:anchor="_Toc463171438" w:history="1">
        <w:r w:rsidR="00754551" w:rsidRPr="00D639DB">
          <w:rPr>
            <w:rStyle w:val="Hyperlink"/>
          </w:rPr>
          <w:t>Gambar 4.4</w:t>
        </w:r>
        <w:r w:rsidR="00754551" w:rsidRPr="00D639DB">
          <w:rPr>
            <w:rStyle w:val="Hyperlink"/>
            <w:lang w:val="en-US"/>
          </w:rPr>
          <w:t xml:space="preserve"> Kondisi Pembangunan Jalan Tol Di Desa Sabah Balau</w:t>
        </w:r>
        <w:r w:rsidR="00754551">
          <w:rPr>
            <w:webHidden/>
          </w:rPr>
          <w:tab/>
        </w:r>
        <w:r>
          <w:rPr>
            <w:webHidden/>
          </w:rPr>
          <w:fldChar w:fldCharType="begin"/>
        </w:r>
        <w:r w:rsidR="00754551">
          <w:rPr>
            <w:webHidden/>
          </w:rPr>
          <w:instrText xml:space="preserve"> PAGEREF _Toc463171438 \h </w:instrText>
        </w:r>
        <w:r>
          <w:rPr>
            <w:webHidden/>
          </w:rPr>
        </w:r>
        <w:r>
          <w:rPr>
            <w:webHidden/>
          </w:rPr>
          <w:fldChar w:fldCharType="separate"/>
        </w:r>
        <w:r w:rsidR="00B712FF">
          <w:rPr>
            <w:webHidden/>
          </w:rPr>
          <w:t>49</w:t>
        </w:r>
        <w:r>
          <w:rPr>
            <w:webHidden/>
          </w:rPr>
          <w:fldChar w:fldCharType="end"/>
        </w:r>
      </w:hyperlink>
    </w:p>
    <w:p w:rsidR="004C164A" w:rsidRPr="00BD0179" w:rsidRDefault="00490086" w:rsidP="004C164A">
      <w:pPr>
        <w:spacing w:line="360" w:lineRule="auto"/>
        <w:jc w:val="both"/>
        <w:rPr>
          <w:bCs/>
          <w:color w:val="000000"/>
          <w:szCs w:val="22"/>
          <w:lang w:val="en-US"/>
        </w:rPr>
      </w:pPr>
      <w:r>
        <w:rPr>
          <w:bCs/>
          <w:color w:val="000000"/>
          <w:szCs w:val="22"/>
          <w:lang w:val="en-US"/>
        </w:rPr>
        <w:fldChar w:fldCharType="end"/>
      </w:r>
    </w:p>
    <w:sectPr w:rsidR="004C164A" w:rsidRPr="00BD0179" w:rsidSect="003664CD">
      <w:pgSz w:w="11907" w:h="16839" w:code="9"/>
      <w:pgMar w:top="1701" w:right="1701" w:bottom="1701" w:left="2268" w:header="720"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85A" w:rsidRDefault="0084285A" w:rsidP="006328C3">
      <w:r>
        <w:separator/>
      </w:r>
    </w:p>
  </w:endnote>
  <w:endnote w:type="continuationSeparator" w:id="1">
    <w:p w:rsidR="0084285A" w:rsidRDefault="0084285A" w:rsidP="006328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1279"/>
      <w:docPartObj>
        <w:docPartGallery w:val="Page Numbers (Bottom of Page)"/>
        <w:docPartUnique/>
      </w:docPartObj>
    </w:sdtPr>
    <w:sdtContent>
      <w:p w:rsidR="009E25A5" w:rsidRDefault="00490086">
        <w:pPr>
          <w:pStyle w:val="Footer"/>
          <w:jc w:val="center"/>
        </w:pPr>
        <w:fldSimple w:instr=" PAGE   \* MERGEFORMAT ">
          <w:r w:rsidR="00DF5035">
            <w:t>52</w:t>
          </w:r>
        </w:fldSimple>
      </w:p>
    </w:sdtContent>
  </w:sdt>
  <w:p w:rsidR="009E25A5" w:rsidRDefault="009E25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1278"/>
      <w:docPartObj>
        <w:docPartGallery w:val="Page Numbers (Bottom of Page)"/>
        <w:docPartUnique/>
      </w:docPartObj>
    </w:sdtPr>
    <w:sdtContent>
      <w:p w:rsidR="009E25A5" w:rsidRDefault="00490086">
        <w:pPr>
          <w:pStyle w:val="Footer"/>
          <w:jc w:val="center"/>
        </w:pPr>
        <w:fldSimple w:instr=" PAGE   \* MERGEFORMAT ">
          <w:r w:rsidR="00DF5035">
            <w:t>51</w:t>
          </w:r>
        </w:fldSimple>
      </w:p>
    </w:sdtContent>
  </w:sdt>
  <w:p w:rsidR="009E25A5" w:rsidRDefault="009E25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85A" w:rsidRDefault="0084285A" w:rsidP="006328C3">
      <w:r>
        <w:separator/>
      </w:r>
    </w:p>
  </w:footnote>
  <w:footnote w:type="continuationSeparator" w:id="1">
    <w:p w:rsidR="0084285A" w:rsidRDefault="0084285A" w:rsidP="00632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A26A9"/>
    <w:multiLevelType w:val="multilevel"/>
    <w:tmpl w:val="798C4E62"/>
    <w:lvl w:ilvl="0">
      <w:start w:val="3"/>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2F8714A0"/>
    <w:multiLevelType w:val="hybridMultilevel"/>
    <w:tmpl w:val="BFF6C8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740615E"/>
    <w:multiLevelType w:val="hybridMultilevel"/>
    <w:tmpl w:val="1B6ECA98"/>
    <w:lvl w:ilvl="0" w:tplc="01FEC2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397ABC"/>
    <w:multiLevelType w:val="hybridMultilevel"/>
    <w:tmpl w:val="C8CE3238"/>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56634901"/>
    <w:multiLevelType w:val="hybridMultilevel"/>
    <w:tmpl w:val="6074A0BA"/>
    <w:lvl w:ilvl="0" w:tplc="443E85B0">
      <w:start w:val="3"/>
      <w:numFmt w:val="decimal"/>
      <w:lvlText w:val="%1."/>
      <w:lvlJc w:val="left"/>
      <w:pPr>
        <w:ind w:left="720" w:hanging="360"/>
      </w:pPr>
      <w:rPr>
        <w:rFonts w:hint="default"/>
        <w:color w:val="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4376E6"/>
    <w:multiLevelType w:val="hybridMultilevel"/>
    <w:tmpl w:val="60F032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71C909D7"/>
    <w:multiLevelType w:val="hybridMultilevel"/>
    <w:tmpl w:val="A06829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defaultTabStop w:val="720"/>
  <w:evenAndOddHeaders/>
  <w:drawingGridHorizontalSpacing w:val="120"/>
  <w:displayHorizontalDrawingGridEvery w:val="2"/>
  <w:characterSpacingControl w:val="doNotCompress"/>
  <w:hdrShapeDefaults>
    <o:shapedefaults v:ext="edit" spidmax="41986">
      <o:colormenu v:ext="edit" strokecolor="none"/>
    </o:shapedefaults>
  </w:hdrShapeDefaults>
  <w:footnotePr>
    <w:footnote w:id="0"/>
    <w:footnote w:id="1"/>
  </w:footnotePr>
  <w:endnotePr>
    <w:endnote w:id="0"/>
    <w:endnote w:id="1"/>
  </w:endnotePr>
  <w:compat/>
  <w:rsids>
    <w:rsidRoot w:val="00213F4D"/>
    <w:rsid w:val="00010B7B"/>
    <w:rsid w:val="00034E31"/>
    <w:rsid w:val="000436C2"/>
    <w:rsid w:val="00052DD1"/>
    <w:rsid w:val="00076BF3"/>
    <w:rsid w:val="000844BD"/>
    <w:rsid w:val="00094DAD"/>
    <w:rsid w:val="000B652E"/>
    <w:rsid w:val="000E384C"/>
    <w:rsid w:val="000F0DE9"/>
    <w:rsid w:val="000F6A2D"/>
    <w:rsid w:val="00124D76"/>
    <w:rsid w:val="0016072E"/>
    <w:rsid w:val="001641A7"/>
    <w:rsid w:val="00184383"/>
    <w:rsid w:val="00185132"/>
    <w:rsid w:val="001975A6"/>
    <w:rsid w:val="001C4111"/>
    <w:rsid w:val="001C483D"/>
    <w:rsid w:val="001D0520"/>
    <w:rsid w:val="001D1BE3"/>
    <w:rsid w:val="001D4F2D"/>
    <w:rsid w:val="001D64E3"/>
    <w:rsid w:val="001F3D79"/>
    <w:rsid w:val="002005BF"/>
    <w:rsid w:val="002032EE"/>
    <w:rsid w:val="00213F4D"/>
    <w:rsid w:val="00226BBE"/>
    <w:rsid w:val="00236835"/>
    <w:rsid w:val="00243B1B"/>
    <w:rsid w:val="00251086"/>
    <w:rsid w:val="002843F8"/>
    <w:rsid w:val="002C3ABB"/>
    <w:rsid w:val="0030241D"/>
    <w:rsid w:val="0031660F"/>
    <w:rsid w:val="00327F07"/>
    <w:rsid w:val="003664CD"/>
    <w:rsid w:val="00370C66"/>
    <w:rsid w:val="00371CA2"/>
    <w:rsid w:val="00383100"/>
    <w:rsid w:val="00387DFA"/>
    <w:rsid w:val="003A0CF4"/>
    <w:rsid w:val="003B1013"/>
    <w:rsid w:val="003D6C81"/>
    <w:rsid w:val="003E27CD"/>
    <w:rsid w:val="0043753C"/>
    <w:rsid w:val="00440478"/>
    <w:rsid w:val="00465B34"/>
    <w:rsid w:val="00490086"/>
    <w:rsid w:val="004908CB"/>
    <w:rsid w:val="00491B34"/>
    <w:rsid w:val="004A5971"/>
    <w:rsid w:val="004C164A"/>
    <w:rsid w:val="004D5FCE"/>
    <w:rsid w:val="004F26F4"/>
    <w:rsid w:val="00527D92"/>
    <w:rsid w:val="00550F29"/>
    <w:rsid w:val="00552394"/>
    <w:rsid w:val="00555AE8"/>
    <w:rsid w:val="005C5463"/>
    <w:rsid w:val="005F2221"/>
    <w:rsid w:val="005F2B11"/>
    <w:rsid w:val="00604776"/>
    <w:rsid w:val="00606536"/>
    <w:rsid w:val="006328C3"/>
    <w:rsid w:val="00653C69"/>
    <w:rsid w:val="00656DE5"/>
    <w:rsid w:val="00677CC1"/>
    <w:rsid w:val="006808F3"/>
    <w:rsid w:val="0068756D"/>
    <w:rsid w:val="006931C4"/>
    <w:rsid w:val="0069684A"/>
    <w:rsid w:val="006B4B4C"/>
    <w:rsid w:val="006D4DA0"/>
    <w:rsid w:val="006E7177"/>
    <w:rsid w:val="00706D9D"/>
    <w:rsid w:val="00742081"/>
    <w:rsid w:val="00742482"/>
    <w:rsid w:val="007443E1"/>
    <w:rsid w:val="00754551"/>
    <w:rsid w:val="007617E8"/>
    <w:rsid w:val="00785392"/>
    <w:rsid w:val="00791EAA"/>
    <w:rsid w:val="00806C8D"/>
    <w:rsid w:val="00807D54"/>
    <w:rsid w:val="008148EB"/>
    <w:rsid w:val="008271DF"/>
    <w:rsid w:val="00841B60"/>
    <w:rsid w:val="0084285A"/>
    <w:rsid w:val="00876D0A"/>
    <w:rsid w:val="008772AF"/>
    <w:rsid w:val="00877767"/>
    <w:rsid w:val="008814D0"/>
    <w:rsid w:val="008A12B6"/>
    <w:rsid w:val="008A4F8A"/>
    <w:rsid w:val="008A7EF1"/>
    <w:rsid w:val="008B147A"/>
    <w:rsid w:val="008C6C3C"/>
    <w:rsid w:val="008F298F"/>
    <w:rsid w:val="00907331"/>
    <w:rsid w:val="009316DE"/>
    <w:rsid w:val="009669BC"/>
    <w:rsid w:val="009825B0"/>
    <w:rsid w:val="009844BB"/>
    <w:rsid w:val="009920D5"/>
    <w:rsid w:val="00996475"/>
    <w:rsid w:val="009B02AD"/>
    <w:rsid w:val="009B1D84"/>
    <w:rsid w:val="009E25A5"/>
    <w:rsid w:val="009F5FD6"/>
    <w:rsid w:val="00A21AAC"/>
    <w:rsid w:val="00A2490E"/>
    <w:rsid w:val="00A3242F"/>
    <w:rsid w:val="00A60666"/>
    <w:rsid w:val="00A7068F"/>
    <w:rsid w:val="00A721DC"/>
    <w:rsid w:val="00A96C4B"/>
    <w:rsid w:val="00AF5E99"/>
    <w:rsid w:val="00B03D2B"/>
    <w:rsid w:val="00B243C9"/>
    <w:rsid w:val="00B24BB2"/>
    <w:rsid w:val="00B446DA"/>
    <w:rsid w:val="00B45251"/>
    <w:rsid w:val="00B50401"/>
    <w:rsid w:val="00B571EF"/>
    <w:rsid w:val="00B6237D"/>
    <w:rsid w:val="00B712FF"/>
    <w:rsid w:val="00B81CE9"/>
    <w:rsid w:val="00BD0179"/>
    <w:rsid w:val="00BD11B0"/>
    <w:rsid w:val="00BD12AD"/>
    <w:rsid w:val="00BD68CF"/>
    <w:rsid w:val="00BE15D7"/>
    <w:rsid w:val="00BE410C"/>
    <w:rsid w:val="00C22332"/>
    <w:rsid w:val="00C34800"/>
    <w:rsid w:val="00C447DF"/>
    <w:rsid w:val="00CD74EA"/>
    <w:rsid w:val="00CE5B5B"/>
    <w:rsid w:val="00D3792F"/>
    <w:rsid w:val="00D438F8"/>
    <w:rsid w:val="00D66992"/>
    <w:rsid w:val="00D74C66"/>
    <w:rsid w:val="00D9136F"/>
    <w:rsid w:val="00D96DD4"/>
    <w:rsid w:val="00DB28B7"/>
    <w:rsid w:val="00DC723E"/>
    <w:rsid w:val="00DE5016"/>
    <w:rsid w:val="00DF1EF7"/>
    <w:rsid w:val="00DF5035"/>
    <w:rsid w:val="00DF52AC"/>
    <w:rsid w:val="00DF6B5D"/>
    <w:rsid w:val="00E47C1F"/>
    <w:rsid w:val="00E651C2"/>
    <w:rsid w:val="00E8571B"/>
    <w:rsid w:val="00EA3442"/>
    <w:rsid w:val="00EA3E7F"/>
    <w:rsid w:val="00EE3B7F"/>
    <w:rsid w:val="00EF307B"/>
    <w:rsid w:val="00F4321D"/>
    <w:rsid w:val="00F510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F4D"/>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uiPriority w:val="9"/>
    <w:qFormat/>
    <w:rsid w:val="000844BD"/>
    <w:pPr>
      <w:numPr>
        <w:numId w:val="6"/>
      </w:numPr>
      <w:spacing w:line="360" w:lineRule="auto"/>
      <w:ind w:right="-30"/>
      <w:jc w:val="center"/>
      <w:outlineLvl w:val="0"/>
    </w:pPr>
    <w:rPr>
      <w:b/>
      <w:bCs/>
    </w:rPr>
  </w:style>
  <w:style w:type="paragraph" w:styleId="Heading2">
    <w:name w:val="heading 2"/>
    <w:basedOn w:val="Heading1"/>
    <w:next w:val="Normal"/>
    <w:link w:val="Heading2Char"/>
    <w:uiPriority w:val="9"/>
    <w:unhideWhenUsed/>
    <w:qFormat/>
    <w:rsid w:val="000844BD"/>
    <w:pPr>
      <w:numPr>
        <w:ilvl w:val="1"/>
      </w:numPr>
      <w:jc w:val="both"/>
      <w:outlineLvl w:val="1"/>
    </w:pPr>
    <w:rPr>
      <w:color w:val="000000" w:themeColor="text1"/>
    </w:rPr>
  </w:style>
  <w:style w:type="paragraph" w:styleId="Heading3">
    <w:name w:val="heading 3"/>
    <w:basedOn w:val="Heading2"/>
    <w:next w:val="Normal"/>
    <w:link w:val="Heading3Char"/>
    <w:uiPriority w:val="9"/>
    <w:unhideWhenUsed/>
    <w:qFormat/>
    <w:rsid w:val="000844BD"/>
    <w:pPr>
      <w:numPr>
        <w:ilvl w:val="2"/>
      </w:numPr>
      <w:outlineLvl w:val="2"/>
    </w:pPr>
  </w:style>
  <w:style w:type="paragraph" w:styleId="Heading4">
    <w:name w:val="heading 4"/>
    <w:basedOn w:val="Normal"/>
    <w:next w:val="Normal"/>
    <w:link w:val="Heading4Char"/>
    <w:uiPriority w:val="9"/>
    <w:semiHidden/>
    <w:unhideWhenUsed/>
    <w:qFormat/>
    <w:rsid w:val="000844BD"/>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44BD"/>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844BD"/>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844BD"/>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44BD"/>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44BD"/>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756D"/>
    <w:rPr>
      <w:rFonts w:ascii="Tahoma" w:hAnsi="Tahoma" w:cs="Tahoma"/>
      <w:sz w:val="16"/>
      <w:szCs w:val="16"/>
    </w:rPr>
  </w:style>
  <w:style w:type="character" w:customStyle="1" w:styleId="BalloonTextChar">
    <w:name w:val="Balloon Text Char"/>
    <w:basedOn w:val="DefaultParagraphFont"/>
    <w:link w:val="BalloonText"/>
    <w:uiPriority w:val="99"/>
    <w:semiHidden/>
    <w:rsid w:val="0068756D"/>
    <w:rPr>
      <w:rFonts w:ascii="Tahoma" w:eastAsia="Times New Roman" w:hAnsi="Tahoma" w:cs="Tahoma"/>
      <w:noProof/>
      <w:sz w:val="16"/>
      <w:szCs w:val="16"/>
      <w:lang w:val="id-ID"/>
    </w:rPr>
  </w:style>
  <w:style w:type="paragraph" w:styleId="Subtitle">
    <w:name w:val="Subtitle"/>
    <w:basedOn w:val="Normal"/>
    <w:link w:val="SubtitleChar"/>
    <w:qFormat/>
    <w:rsid w:val="0068756D"/>
    <w:pPr>
      <w:jc w:val="right"/>
    </w:pPr>
    <w:rPr>
      <w:rFonts w:ascii="Tahoma" w:hAnsi="Tahoma"/>
      <w:sz w:val="36"/>
      <w:lang w:val="en-US"/>
    </w:rPr>
  </w:style>
  <w:style w:type="character" w:customStyle="1" w:styleId="SubtitleChar">
    <w:name w:val="Subtitle Char"/>
    <w:basedOn w:val="DefaultParagraphFont"/>
    <w:link w:val="Subtitle"/>
    <w:rsid w:val="0068756D"/>
    <w:rPr>
      <w:rFonts w:ascii="Tahoma" w:eastAsia="Times New Roman" w:hAnsi="Tahoma" w:cs="Times New Roman"/>
      <w:sz w:val="36"/>
      <w:szCs w:val="24"/>
    </w:rPr>
  </w:style>
  <w:style w:type="paragraph" w:styleId="ListParagraph">
    <w:name w:val="List Paragraph"/>
    <w:basedOn w:val="Normal"/>
    <w:qFormat/>
    <w:rsid w:val="00653C69"/>
    <w:pPr>
      <w:spacing w:after="200" w:line="276" w:lineRule="auto"/>
      <w:ind w:left="720"/>
    </w:pPr>
    <w:rPr>
      <w:rFonts w:ascii="Calibri" w:hAnsi="Calibri"/>
      <w:sz w:val="22"/>
      <w:szCs w:val="22"/>
      <w:lang w:val="en-US"/>
    </w:rPr>
  </w:style>
  <w:style w:type="table" w:styleId="TableGrid">
    <w:name w:val="Table Grid"/>
    <w:basedOn w:val="TableNormal"/>
    <w:uiPriority w:val="59"/>
    <w:rsid w:val="003B10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hidden/>
    </w:trPr>
  </w:style>
  <w:style w:type="paragraph" w:customStyle="1" w:styleId="xl63">
    <w:name w:val="xl63"/>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64">
    <w:name w:val="xl64"/>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2"/>
      <w:szCs w:val="12"/>
      <w:lang w:val="en-US"/>
    </w:rPr>
  </w:style>
  <w:style w:type="paragraph" w:customStyle="1" w:styleId="xl65">
    <w:name w:val="xl65"/>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66">
    <w:name w:val="xl66"/>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n-US"/>
    </w:rPr>
  </w:style>
  <w:style w:type="paragraph" w:customStyle="1" w:styleId="xl67">
    <w:name w:val="xl67"/>
    <w:basedOn w:val="Normal"/>
    <w:rsid w:val="001D05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68">
    <w:name w:val="xl68"/>
    <w:basedOn w:val="Normal"/>
    <w:rsid w:val="001D0520"/>
    <w:pPr>
      <w:pBdr>
        <w:bottom w:val="single" w:sz="8" w:space="0" w:color="auto"/>
      </w:pBdr>
      <w:spacing w:before="100" w:beforeAutospacing="1" w:after="100" w:afterAutospacing="1"/>
    </w:pPr>
    <w:rPr>
      <w:lang w:val="en-US"/>
    </w:rPr>
  </w:style>
  <w:style w:type="paragraph" w:customStyle="1" w:styleId="xl69">
    <w:name w:val="xl69"/>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2"/>
      <w:szCs w:val="12"/>
      <w:lang w:val="en-US"/>
    </w:rPr>
  </w:style>
  <w:style w:type="paragraph" w:customStyle="1" w:styleId="xl70">
    <w:name w:val="xl70"/>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71">
    <w:name w:val="xl71"/>
    <w:basedOn w:val="Normal"/>
    <w:rsid w:val="001D05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n-US"/>
    </w:rPr>
  </w:style>
  <w:style w:type="paragraph" w:customStyle="1" w:styleId="xl72">
    <w:name w:val="xl72"/>
    <w:basedOn w:val="Normal"/>
    <w:rsid w:val="001D05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73">
    <w:name w:val="xl73"/>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2"/>
      <w:szCs w:val="12"/>
      <w:lang w:val="en-US"/>
    </w:rPr>
  </w:style>
  <w:style w:type="paragraph" w:customStyle="1" w:styleId="xl74">
    <w:name w:val="xl74"/>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lang w:val="en-US"/>
    </w:rPr>
  </w:style>
  <w:style w:type="paragraph" w:customStyle="1" w:styleId="xl75">
    <w:name w:val="xl75"/>
    <w:basedOn w:val="Normal"/>
    <w:rsid w:val="001D0520"/>
    <w:pPr>
      <w:pBdr>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6">
    <w:name w:val="xl76"/>
    <w:basedOn w:val="Normal"/>
    <w:rsid w:val="001D052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77">
    <w:name w:val="xl77"/>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78">
    <w:name w:val="xl78"/>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lang w:val="en-US"/>
    </w:rPr>
  </w:style>
  <w:style w:type="paragraph" w:customStyle="1" w:styleId="xl79">
    <w:name w:val="xl79"/>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80">
    <w:name w:val="xl80"/>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81">
    <w:name w:val="xl81"/>
    <w:basedOn w:val="Normal"/>
    <w:rsid w:val="001D05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82">
    <w:name w:val="xl82"/>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pPr>
    <w:rPr>
      <w:lang w:val="en-US"/>
    </w:rPr>
  </w:style>
  <w:style w:type="paragraph" w:customStyle="1" w:styleId="xl83">
    <w:name w:val="xl83"/>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paragraph" w:customStyle="1" w:styleId="xl84">
    <w:name w:val="xl84"/>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pPr>
    <w:rPr>
      <w:lang w:val="en-US"/>
    </w:rPr>
  </w:style>
  <w:style w:type="paragraph" w:customStyle="1" w:styleId="xl85">
    <w:name w:val="xl85"/>
    <w:basedOn w:val="Normal"/>
    <w:rsid w:val="001D052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lang w:val="en-US"/>
    </w:rPr>
  </w:style>
  <w:style w:type="character" w:customStyle="1" w:styleId="Heading1Char">
    <w:name w:val="Heading 1 Char"/>
    <w:basedOn w:val="DefaultParagraphFont"/>
    <w:link w:val="Heading1"/>
    <w:uiPriority w:val="9"/>
    <w:rsid w:val="000844BD"/>
    <w:rPr>
      <w:rFonts w:ascii="Times New Roman" w:eastAsia="Times New Roman" w:hAnsi="Times New Roman" w:cs="Times New Roman"/>
      <w:b/>
      <w:bCs/>
      <w:noProof/>
      <w:sz w:val="24"/>
      <w:szCs w:val="24"/>
      <w:lang w:val="id-ID"/>
    </w:rPr>
  </w:style>
  <w:style w:type="character" w:customStyle="1" w:styleId="Heading2Char">
    <w:name w:val="Heading 2 Char"/>
    <w:basedOn w:val="DefaultParagraphFont"/>
    <w:link w:val="Heading2"/>
    <w:uiPriority w:val="9"/>
    <w:rsid w:val="000844BD"/>
    <w:rPr>
      <w:rFonts w:ascii="Times New Roman" w:eastAsia="Times New Roman" w:hAnsi="Times New Roman" w:cs="Times New Roman"/>
      <w:b/>
      <w:bCs/>
      <w:noProof/>
      <w:color w:val="000000" w:themeColor="text1"/>
      <w:sz w:val="24"/>
      <w:szCs w:val="24"/>
      <w:lang w:val="id-ID"/>
    </w:rPr>
  </w:style>
  <w:style w:type="character" w:customStyle="1" w:styleId="Heading3Char">
    <w:name w:val="Heading 3 Char"/>
    <w:basedOn w:val="DefaultParagraphFont"/>
    <w:link w:val="Heading3"/>
    <w:uiPriority w:val="9"/>
    <w:rsid w:val="000844BD"/>
    <w:rPr>
      <w:rFonts w:ascii="Times New Roman" w:eastAsia="Times New Roman" w:hAnsi="Times New Roman" w:cs="Times New Roman"/>
      <w:b/>
      <w:bCs/>
      <w:noProof/>
      <w:color w:val="000000" w:themeColor="text1"/>
      <w:sz w:val="24"/>
      <w:szCs w:val="24"/>
      <w:lang w:val="id-ID"/>
    </w:rPr>
  </w:style>
  <w:style w:type="character" w:customStyle="1" w:styleId="Heading4Char">
    <w:name w:val="Heading 4 Char"/>
    <w:basedOn w:val="DefaultParagraphFont"/>
    <w:link w:val="Heading4"/>
    <w:uiPriority w:val="9"/>
    <w:semiHidden/>
    <w:rsid w:val="000844BD"/>
    <w:rPr>
      <w:rFonts w:asciiTheme="majorHAnsi" w:eastAsiaTheme="majorEastAsia" w:hAnsiTheme="majorHAnsi" w:cstheme="majorBidi"/>
      <w:b/>
      <w:bCs/>
      <w:i/>
      <w:iCs/>
      <w:noProof/>
      <w:color w:val="4F81BD" w:themeColor="accent1"/>
      <w:sz w:val="24"/>
      <w:szCs w:val="24"/>
      <w:lang w:val="id-ID"/>
    </w:rPr>
  </w:style>
  <w:style w:type="character" w:customStyle="1" w:styleId="Heading5Char">
    <w:name w:val="Heading 5 Char"/>
    <w:basedOn w:val="DefaultParagraphFont"/>
    <w:link w:val="Heading5"/>
    <w:uiPriority w:val="9"/>
    <w:semiHidden/>
    <w:rsid w:val="000844BD"/>
    <w:rPr>
      <w:rFonts w:asciiTheme="majorHAnsi" w:eastAsiaTheme="majorEastAsia" w:hAnsiTheme="majorHAnsi" w:cstheme="majorBidi"/>
      <w:noProof/>
      <w:color w:val="243F60" w:themeColor="accent1" w:themeShade="7F"/>
      <w:sz w:val="24"/>
      <w:szCs w:val="24"/>
      <w:lang w:val="id-ID"/>
    </w:rPr>
  </w:style>
  <w:style w:type="character" w:customStyle="1" w:styleId="Heading6Char">
    <w:name w:val="Heading 6 Char"/>
    <w:basedOn w:val="DefaultParagraphFont"/>
    <w:link w:val="Heading6"/>
    <w:uiPriority w:val="9"/>
    <w:semiHidden/>
    <w:rsid w:val="000844BD"/>
    <w:rPr>
      <w:rFonts w:asciiTheme="majorHAnsi" w:eastAsiaTheme="majorEastAsia" w:hAnsiTheme="majorHAnsi" w:cstheme="majorBidi"/>
      <w:i/>
      <w:iCs/>
      <w:noProof/>
      <w:color w:val="243F60" w:themeColor="accent1" w:themeShade="7F"/>
      <w:sz w:val="24"/>
      <w:szCs w:val="24"/>
      <w:lang w:val="id-ID"/>
    </w:rPr>
  </w:style>
  <w:style w:type="character" w:customStyle="1" w:styleId="Heading7Char">
    <w:name w:val="Heading 7 Char"/>
    <w:basedOn w:val="DefaultParagraphFont"/>
    <w:link w:val="Heading7"/>
    <w:uiPriority w:val="9"/>
    <w:semiHidden/>
    <w:rsid w:val="000844BD"/>
    <w:rPr>
      <w:rFonts w:asciiTheme="majorHAnsi" w:eastAsiaTheme="majorEastAsia" w:hAnsiTheme="majorHAnsi" w:cstheme="majorBidi"/>
      <w:i/>
      <w:iCs/>
      <w:noProof/>
      <w:color w:val="404040" w:themeColor="text1" w:themeTint="BF"/>
      <w:sz w:val="24"/>
      <w:szCs w:val="24"/>
      <w:lang w:val="id-ID"/>
    </w:rPr>
  </w:style>
  <w:style w:type="character" w:customStyle="1" w:styleId="Heading8Char">
    <w:name w:val="Heading 8 Char"/>
    <w:basedOn w:val="DefaultParagraphFont"/>
    <w:link w:val="Heading8"/>
    <w:uiPriority w:val="9"/>
    <w:semiHidden/>
    <w:rsid w:val="000844BD"/>
    <w:rPr>
      <w:rFonts w:asciiTheme="majorHAnsi" w:eastAsiaTheme="majorEastAsia" w:hAnsiTheme="majorHAnsi" w:cstheme="majorBidi"/>
      <w:noProof/>
      <w:color w:val="404040" w:themeColor="text1" w:themeTint="BF"/>
      <w:sz w:val="20"/>
      <w:szCs w:val="20"/>
      <w:lang w:val="id-ID"/>
    </w:rPr>
  </w:style>
  <w:style w:type="character" w:customStyle="1" w:styleId="Heading9Char">
    <w:name w:val="Heading 9 Char"/>
    <w:basedOn w:val="DefaultParagraphFont"/>
    <w:link w:val="Heading9"/>
    <w:uiPriority w:val="9"/>
    <w:semiHidden/>
    <w:rsid w:val="000844BD"/>
    <w:rPr>
      <w:rFonts w:asciiTheme="majorHAnsi" w:eastAsiaTheme="majorEastAsia" w:hAnsiTheme="majorHAnsi" w:cstheme="majorBidi"/>
      <w:i/>
      <w:iCs/>
      <w:noProof/>
      <w:color w:val="404040" w:themeColor="text1" w:themeTint="BF"/>
      <w:sz w:val="20"/>
      <w:szCs w:val="20"/>
      <w:lang w:val="id-ID"/>
    </w:rPr>
  </w:style>
  <w:style w:type="paragraph" w:styleId="Caption">
    <w:name w:val="caption"/>
    <w:basedOn w:val="Normal"/>
    <w:next w:val="Normal"/>
    <w:uiPriority w:val="35"/>
    <w:unhideWhenUsed/>
    <w:qFormat/>
    <w:rsid w:val="000844BD"/>
    <w:pPr>
      <w:spacing w:after="200"/>
    </w:pPr>
    <w:rPr>
      <w:b/>
      <w:bCs/>
      <w:color w:val="4F81BD" w:themeColor="accent1"/>
      <w:sz w:val="18"/>
      <w:szCs w:val="18"/>
    </w:rPr>
  </w:style>
  <w:style w:type="paragraph" w:styleId="Header">
    <w:name w:val="header"/>
    <w:basedOn w:val="Normal"/>
    <w:link w:val="HeaderChar"/>
    <w:uiPriority w:val="99"/>
    <w:semiHidden/>
    <w:unhideWhenUsed/>
    <w:rsid w:val="006328C3"/>
    <w:pPr>
      <w:tabs>
        <w:tab w:val="center" w:pos="4680"/>
        <w:tab w:val="right" w:pos="9360"/>
      </w:tabs>
    </w:pPr>
  </w:style>
  <w:style w:type="character" w:customStyle="1" w:styleId="HeaderChar">
    <w:name w:val="Header Char"/>
    <w:basedOn w:val="DefaultParagraphFont"/>
    <w:link w:val="Header"/>
    <w:uiPriority w:val="99"/>
    <w:semiHidden/>
    <w:rsid w:val="006328C3"/>
    <w:rPr>
      <w:rFonts w:ascii="Times New Roman" w:eastAsia="Times New Roman" w:hAnsi="Times New Roman" w:cs="Times New Roman"/>
      <w:noProof/>
      <w:sz w:val="24"/>
      <w:szCs w:val="24"/>
      <w:lang w:val="id-ID"/>
    </w:rPr>
  </w:style>
  <w:style w:type="paragraph" w:styleId="Footer">
    <w:name w:val="footer"/>
    <w:basedOn w:val="Normal"/>
    <w:link w:val="FooterChar"/>
    <w:uiPriority w:val="99"/>
    <w:unhideWhenUsed/>
    <w:rsid w:val="006328C3"/>
    <w:pPr>
      <w:tabs>
        <w:tab w:val="center" w:pos="4680"/>
        <w:tab w:val="right" w:pos="9360"/>
      </w:tabs>
    </w:pPr>
  </w:style>
  <w:style w:type="character" w:customStyle="1" w:styleId="FooterChar">
    <w:name w:val="Footer Char"/>
    <w:basedOn w:val="DefaultParagraphFont"/>
    <w:link w:val="Footer"/>
    <w:uiPriority w:val="99"/>
    <w:rsid w:val="006328C3"/>
    <w:rPr>
      <w:rFonts w:ascii="Times New Roman" w:eastAsia="Times New Roman" w:hAnsi="Times New Roman" w:cs="Times New Roman"/>
      <w:noProof/>
      <w:sz w:val="24"/>
      <w:szCs w:val="24"/>
      <w:lang w:val="id-ID"/>
    </w:rPr>
  </w:style>
  <w:style w:type="paragraph" w:styleId="Bibliography">
    <w:name w:val="Bibliography"/>
    <w:basedOn w:val="Normal"/>
    <w:next w:val="Normal"/>
    <w:uiPriority w:val="37"/>
    <w:unhideWhenUsed/>
    <w:rsid w:val="006328C3"/>
  </w:style>
  <w:style w:type="paragraph" w:styleId="TOCHeading">
    <w:name w:val="TOC Heading"/>
    <w:basedOn w:val="Heading1"/>
    <w:next w:val="Normal"/>
    <w:uiPriority w:val="39"/>
    <w:semiHidden/>
    <w:unhideWhenUsed/>
    <w:qFormat/>
    <w:rsid w:val="006328C3"/>
    <w:pPr>
      <w:keepNext/>
      <w:keepLines/>
      <w:numPr>
        <w:numId w:val="0"/>
      </w:numPr>
      <w:spacing w:before="480" w:line="276" w:lineRule="auto"/>
      <w:ind w:right="0"/>
      <w:jc w:val="left"/>
      <w:outlineLvl w:val="9"/>
    </w:pPr>
    <w:rPr>
      <w:rFonts w:asciiTheme="majorHAnsi" w:eastAsiaTheme="majorEastAsia" w:hAnsiTheme="majorHAnsi" w:cstheme="majorBidi"/>
      <w:noProof w:val="0"/>
      <w:color w:val="365F91" w:themeColor="accent1" w:themeShade="BF"/>
      <w:sz w:val="28"/>
      <w:szCs w:val="28"/>
      <w:lang w:val="en-US"/>
    </w:rPr>
  </w:style>
  <w:style w:type="paragraph" w:styleId="TOC1">
    <w:name w:val="toc 1"/>
    <w:basedOn w:val="Normal"/>
    <w:next w:val="Normal"/>
    <w:autoRedefine/>
    <w:uiPriority w:val="39"/>
    <w:unhideWhenUsed/>
    <w:rsid w:val="005F2B11"/>
    <w:pPr>
      <w:tabs>
        <w:tab w:val="left" w:pos="284"/>
        <w:tab w:val="right" w:leader="dot" w:pos="9017"/>
      </w:tabs>
      <w:spacing w:after="100" w:line="360" w:lineRule="auto"/>
      <w:ind w:left="284" w:hanging="568"/>
    </w:pPr>
  </w:style>
  <w:style w:type="paragraph" w:styleId="TOC2">
    <w:name w:val="toc 2"/>
    <w:basedOn w:val="Normal"/>
    <w:next w:val="Normal"/>
    <w:autoRedefine/>
    <w:uiPriority w:val="39"/>
    <w:unhideWhenUsed/>
    <w:rsid w:val="006328C3"/>
    <w:pPr>
      <w:tabs>
        <w:tab w:val="left" w:pos="880"/>
        <w:tab w:val="right" w:leader="dot" w:pos="9017"/>
      </w:tabs>
      <w:spacing w:after="100" w:line="360" w:lineRule="auto"/>
      <w:ind w:left="284"/>
    </w:pPr>
  </w:style>
  <w:style w:type="paragraph" w:styleId="TOC3">
    <w:name w:val="toc 3"/>
    <w:basedOn w:val="Normal"/>
    <w:next w:val="Normal"/>
    <w:autoRedefine/>
    <w:uiPriority w:val="39"/>
    <w:unhideWhenUsed/>
    <w:rsid w:val="006328C3"/>
    <w:pPr>
      <w:tabs>
        <w:tab w:val="left" w:pos="1320"/>
        <w:tab w:val="right" w:leader="dot" w:pos="9017"/>
      </w:tabs>
      <w:spacing w:after="100" w:line="360" w:lineRule="auto"/>
      <w:ind w:left="567"/>
    </w:pPr>
  </w:style>
  <w:style w:type="character" w:styleId="Hyperlink">
    <w:name w:val="Hyperlink"/>
    <w:basedOn w:val="DefaultParagraphFont"/>
    <w:uiPriority w:val="99"/>
    <w:unhideWhenUsed/>
    <w:rsid w:val="006328C3"/>
    <w:rPr>
      <w:color w:val="0000FF" w:themeColor="hyperlink"/>
      <w:u w:val="single"/>
    </w:rPr>
  </w:style>
  <w:style w:type="paragraph" w:styleId="NoSpacing">
    <w:name w:val="No Spacing"/>
    <w:uiPriority w:val="1"/>
    <w:qFormat/>
    <w:rsid w:val="006328C3"/>
    <w:pPr>
      <w:spacing w:after="0" w:line="240" w:lineRule="auto"/>
    </w:pPr>
    <w:rPr>
      <w:rFonts w:ascii="Times New Roman" w:eastAsia="Times New Roman" w:hAnsi="Times New Roman" w:cs="Times New Roman"/>
      <w:noProof/>
      <w:sz w:val="24"/>
      <w:szCs w:val="24"/>
      <w:lang w:val="id-ID"/>
    </w:rPr>
  </w:style>
  <w:style w:type="paragraph" w:styleId="TableofFigures">
    <w:name w:val="table of figures"/>
    <w:basedOn w:val="Normal"/>
    <w:next w:val="Normal"/>
    <w:uiPriority w:val="99"/>
    <w:unhideWhenUsed/>
    <w:rsid w:val="004C164A"/>
  </w:style>
</w:styles>
</file>

<file path=word/webSettings.xml><?xml version="1.0" encoding="utf-8"?>
<w:webSettings xmlns:r="http://schemas.openxmlformats.org/officeDocument/2006/relationships" xmlns:w="http://schemas.openxmlformats.org/wordprocessingml/2006/main">
  <w:divs>
    <w:div w:id="146947495">
      <w:bodyDiv w:val="1"/>
      <w:marLeft w:val="0"/>
      <w:marRight w:val="0"/>
      <w:marTop w:val="0"/>
      <w:marBottom w:val="0"/>
      <w:divBdr>
        <w:top w:val="none" w:sz="0" w:space="0" w:color="auto"/>
        <w:left w:val="none" w:sz="0" w:space="0" w:color="auto"/>
        <w:bottom w:val="none" w:sz="0" w:space="0" w:color="auto"/>
        <w:right w:val="none" w:sz="0" w:space="0" w:color="auto"/>
      </w:divBdr>
    </w:div>
    <w:div w:id="26935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Din15</b:Tag>
    <b:SourceType>Book</b:SourceType>
    <b:Guid>{88A64F30-0A74-4390-A440-2B87A8C0FA04}</b:Guid>
    <b:LCID>0</b:LCID>
    <b:Author>
      <b:Author>
        <b:Corporate>Dinas Perhubungan Provinsi Lampung</b:Corporate>
      </b:Author>
    </b:Author>
    <b:Title>Studi Master Plan Rencana Jaringan Lalulintas dan Angkutan Jalan Provinsi (Tahap II)</b:Title>
    <b:Year>2015</b:Year>
    <b:City>Bandar Lampung</b:City>
    <b:Publisher>Dinas Perhubungan Provinsi Lampung</b:Publisher>
    <b:RefOrder>1</b:RefOrder>
  </b:Source>
  <b:Source>
    <b:Tag>Din10</b:Tag>
    <b:SourceType>Report</b:SourceType>
    <b:Guid>{AEF1C500-1877-44EA-93EA-EE70977E65E6}</b:Guid>
    <b:LCID>0</b:LCID>
    <b:Author>
      <b:Author>
        <b:Corporate>Dinas Perhubungan Provinsi Lampung</b:Corporate>
      </b:Author>
    </b:Author>
    <b:Title>Penyusunan Tataran Transportasi Wilayah</b:Title>
    <b:Year>2010</b:Year>
    <b:Publisher>Dinas Perhubungan Provinsi Lampung</b:Publisher>
    <b:City>Bandar Lampung</b:City>
    <b:RefOrder>2</b:RefOrder>
  </b:Source>
  <b:Source>
    <b:Tag>Per12</b:Tag>
    <b:SourceType>Report</b:SourceType>
    <b:Guid>{626E6DD5-2837-465B-A065-88BA81202F79}</b:Guid>
    <b:LCID>0</b:LCID>
    <b:Author>
      <b:Author>
        <b:Corporate>Peraturan Menteri Pekerjaan Umum</b:Corporate>
      </b:Author>
    </b:Author>
    <b:Title>Pedoman Penetapan Fungsi Jalan dan Status Jalan</b:Title>
    <b:Year>2012</b:Year>
    <b:Publisher>Menteri Pekerjaan Umum</b:Publisher>
    <b:RefOrder>3</b:RefOrder>
  </b:Source>
  <b:Source>
    <b:Tag>Bad16</b:Tag>
    <b:SourceType>Misc</b:SourceType>
    <b:Guid>{E55BBBD5-40D6-492C-9703-B429FD0CA505}</b:Guid>
    <b:LCID>0</b:LCID>
    <b:Author>
      <b:Author>
        <b:Corporate>Badan Pengatur Jalan Tol</b:Corporate>
      </b:Author>
    </b:Author>
    <b:Title>Kebijakan Dan Strategi Pembangunan Jalan Tol</b:Title>
    <b:Year>2016</b:Year>
    <b:City>Cilegon</b:City>
    <b:Month>Februari</b:Month>
    <b:Day>25</b:Day>
    <b:StateProvince>Banten</b:StateProvince>
    <b:CountryRegion>Indonesia</b:CountryRegion>
    <b:PublicationTitle>Seminar Tantangan Dan Strategi Truk Angkutan Barang Dalam Menciptakan Keunggulan Bersaing</b:PublicationTitle>
    <b:Publisher>Kementerian Pekerjaan Umum Dan Perumahan Rakyat</b:Publisher>
    <b:RefOrder>4</b:RefOrder>
  </b:Source>
  <b:Source>
    <b:Tag>Pan16</b:Tag>
    <b:SourceType>ElectronicSource</b:SourceType>
    <b:Guid>{F14C6C11-291C-4DE8-B8E4-80F987D311E3}</b:Guid>
    <b:LCID>0</b:LCID>
    <b:Author>
      <b:Author>
        <b:NameList>
          <b:Person>
            <b:Last>Pane</b:Last>
            <b:First>Freddy</b:First>
            <b:Middle>Doni Hutson</b:Middle>
          </b:Person>
        </b:NameList>
      </b:Author>
    </b:Author>
    <b:Title>Foto Udara Kondisi Pembangunan Jalan Tol Desa Sabah Balau</b:Title>
    <b:City>Lampung Seatan</b:City>
    <b:StateProvince>Lampung</b:StateProvince>
    <b:CountryRegion>Indonesia</b:CountryRegion>
    <b:Year>2016</b:Year>
    <b:Month>Juni</b:Month>
    <b:Day>27</b:Day>
    <b:RefOrder>5</b:RefOrder>
  </b:Source>
  <b:Source>
    <b:Tag>Wup04</b:Tag>
    <b:SourceType>Book</b:SourceType>
    <b:Guid>{9ED47053-8610-4B57-BA9F-9B040BF27989}</b:Guid>
    <b:LCID>0</b:LCID>
    <b:Author>
      <b:Author>
        <b:Corporate>Wuppertal Institut for Climate, Environment, and Energy</b:Corporate>
      </b:Author>
    </b:Author>
    <b:Title>Perencanaan Tata Ruang Kota dan Transportasi Perkotaan, Modul 2a Transportasi Berkelanjutan: Panduan Bagi Pembuat Kebijakan di Kota-kota Berkembang, terjemahan</b:Title>
    <b:Year>2004</b:Year>
    <b:City>Eschborn</b:City>
    <b:RefOrder>1</b:RefOrder>
  </b:Source>
  <b:Source>
    <b:Tag>Man79</b:Tag>
    <b:SourceType>Book</b:SourceType>
    <b:Guid>{DED90310-5230-4C3E-A6D9-B1FE0575406F}</b:Guid>
    <b:LCID>0</b:LCID>
    <b:Author>
      <b:Author>
        <b:NameList>
          <b:Person>
            <b:Last>Manheim</b:Last>
            <b:First>Marvin</b:First>
            <b:Middle>L</b:Middle>
          </b:Person>
        </b:NameList>
      </b:Author>
    </b:Author>
    <b:Title>Fundamental of Transportation System Analysis Volume 1: Basic Concept</b:Title>
    <b:Year>1979</b:Year>
    <b:City>London</b:City>
    <b:Publisher>The MIT Press</b:Publisher>
    <b:RefOrder>2</b:RefOrder>
  </b:Source>
  <b:Source>
    <b:Tag>Tam08</b:Tag>
    <b:SourceType>Book</b:SourceType>
    <b:Guid>{E4EC7FC2-5CC9-48FC-A2C5-6EC22348D9E5}</b:Guid>
    <b:LCID>0</b:LCID>
    <b:Author>
      <b:Author>
        <b:NameList>
          <b:Person>
            <b:Last>Tamin</b:Last>
            <b:First>Ofyar</b:First>
            <b:Middle>Z</b:Middle>
          </b:Person>
        </b:NameList>
      </b:Author>
    </b:Author>
    <b:Title>Perencanaan dan Pemodelan Transportasi Edisi Kedua</b:Title>
    <b:Year>2000</b:Year>
    <b:City>Bandung</b:City>
    <b:Publisher>Penerbit ITB</b:Publisher>
    <b:RefOrder>3</b:RefOrder>
  </b:Source>
  <b:Source>
    <b:Tag>Rei29</b:Tag>
    <b:SourceType>Book</b:SourceType>
    <b:Guid>{6C5D00DB-B3A6-4350-8F4C-E6F93FAF93A0}</b:Guid>
    <b:LCID>0</b:LCID>
    <b:Author>
      <b:Author>
        <b:NameList>
          <b:Person>
            <b:Last>Reilly</b:Last>
            <b:First>William</b:First>
            <b:Middle>J</b:Middle>
          </b:Person>
        </b:NameList>
      </b:Author>
    </b:Author>
    <b:Title>Methods for the Study of Retail Relationships</b:Title>
    <b:Year>1929</b:Year>
    <b:City>Texas</b:City>
    <b:Publisher>University of Texas Bulletin No 2944</b:Publisher>
    <b:RefOrder>4</b:RefOrder>
  </b:Source>
  <b:Source>
    <b:Tag>Bra01</b:Tag>
    <b:SourceType>ConferenceProceedings</b:SourceType>
    <b:Guid>{02A5E014-7BF3-4074-845F-CD4F0AD3985A}</b:Guid>
    <b:LCID>0</b:LCID>
    <b:Author>
      <b:Author>
        <b:NameList>
          <b:Person>
            <b:Last>Braendli</b:Last>
            <b:First>Heinrich</b:First>
          </b:Person>
        </b:NameList>
      </b:Author>
    </b:Author>
    <b:Title>Integrating Road and Rail Networks</b:Title>
    <b:Year>2001</b:Year>
    <b:ConferenceName>Workshop on Integrated Transportation and Environment Protection, Paper Collection, Transport Working Group</b:ConferenceName>
    <b:Publisher>China Council for International Cooperation on Environment and Development</b:Publisher>
    <b:RefOrder>5</b:RefOrder>
  </b:Source>
  <b:Source>
    <b:Tag>Nov11</b:Tag>
    <b:SourceType>Report</b:SourceType>
    <b:Guid>{BAA35588-029D-4D32-9B25-4871A2237EEE}</b:Guid>
    <b:LCID>0</b:LCID>
    <b:Author>
      <b:Author>
        <b:NameList>
          <b:Person>
            <b:Last>Novitasari</b:Last>
            <b:First>Fika</b:First>
          </b:Person>
        </b:NameList>
      </b:Author>
    </b:Author>
    <b:Title>Peluang Pergeseran Penggunaan Sepeda Motor Ke Angkutan Kota Oleh Pekerja Industri Di Kabupaten Karawang</b:Title>
    <b:Year>2011</b:Year>
    <b:Publisher>Tugas Akhir. Perencanaan Wilayah Dan Kota SAPPK ITB</b:Publisher>
    <b:City>Bandung</b:City>
    <b:RefOrder>6</b:RefOrder>
  </b:Source>
  <b:Source>
    <b:Tag>Pan14</b:Tag>
    <b:SourceType>Report</b:SourceType>
    <b:Guid>{842A4AB4-2D6A-494B-A709-42CCB3C75FBC}</b:Guid>
    <b:LCID>0</b:LCID>
    <b:Author>
      <b:Author>
        <b:NameList>
          <b:Person>
            <b:Last>Pangestuti</b:Last>
            <b:First>Clara</b:First>
            <b:Middle>Desi</b:Middle>
          </b:Person>
        </b:NameList>
      </b:Author>
    </b:Author>
    <b:Title>Aplikasi teori utilitas untuk melihat minat pembelian produk asuransi pendidikan</b:Title>
    <b:Year>2014</b:Year>
    <b:City>Bandung</b:City>
    <b:Publisher>Tugas AKhir. Universitas Pendidikan Indonesia</b:Publisher>
    <b:RefOrder>7</b:RefOrder>
  </b:Source>
  <b:Source>
    <b:Tag>Bud91</b:Tag>
    <b:SourceType>Report</b:SourceType>
    <b:Guid>{39315F3F-CBF3-4AD1-BA43-E81171221E83}</b:Guid>
    <b:LCID>0</b:LCID>
    <b:Author>
      <b:Author>
        <b:NameList>
          <b:Person>
            <b:Last>Budiyanti</b:Last>
            <b:First>Yanti</b:First>
          </b:Person>
        </b:NameList>
      </b:Author>
    </b:Author>
    <b:Title>Penggunaan Model Logit Multinomial Untuk Menentukan Faktor Utama Pemilihan Moda Angkutan (Studi Kasus: Perjalanan Bogor-Jakarta)</b:Title>
    <b:Year>1991</b:Year>
    <b:Publisher>Tugas Akhir. Jurusan Teknik Planologi ITB</b:Publisher>
    <b:City>Bandung</b:City>
    <b:RefOrder>8</b:RefOrder>
  </b:Source>
  <b:Source>
    <b:Tag>Kur01</b:Tag>
    <b:SourceType>Report</b:SourceType>
    <b:Guid>{338A06F3-954A-4B1F-8BD4-7AB2130C2C11}</b:Guid>
    <b:LCID>0</b:LCID>
    <b:Author>
      <b:Author>
        <b:NameList>
          <b:Person>
            <b:Last>Kurniati</b:Last>
            <b:First>Yuni</b:First>
            <b:Middle>Fitria</b:Middle>
          </b:Person>
        </b:NameList>
      </b:Author>
    </b:Author>
    <b:Title>Model Regresi Logistik Untuk Analisis Data Biner</b:Title>
    <b:Year>2001</b:Year>
    <b:Publisher>Tugas Akhir. Jurusan Matematika IPB</b:Publisher>
    <b:City>Bogor</b:City>
    <b:RefOrder>9</b:RefOrder>
  </b:Source>
  <b:Source>
    <b:Tag>Mel13</b:Tag>
    <b:SourceType>Report</b:SourceType>
    <b:Guid>{E0166CFB-2F98-4177-8E6F-0D2DC4A259E7}</b:Guid>
    <b:LCID>0</b:LCID>
    <b:Author>
      <b:Author>
        <b:NameList>
          <b:Person>
            <b:Last>Melawati</b:Last>
            <b:First>Yuni</b:First>
          </b:Person>
        </b:NameList>
      </b:Author>
    </b:Author>
    <b:Title>Klasifikasi Keputusan Nasabah Dalam Pengambilan Kredit Menggunakan Model Regresi Logistik Biner Dan Metode Classification And Regression Trees (CART) (Studi Kasus Pada Nasabah Bank BJB Cabang Utama Bandung)</b:Title>
    <b:Year>2013</b:Year>
    <b:Publisher>Tugas Akhir. Universitas Pendidikan Indonesia</b:Publisher>
    <b:City>Bandung</b:City>
    <b:RefOrder>10</b:RefOrder>
  </b:Source>
  <b:Source>
    <b:Tag>Hos13</b:Tag>
    <b:SourceType>BookSection</b:SourceType>
    <b:Guid>{78989145-98FB-4BE9-ADAD-E934D0C4E884}</b:Guid>
    <b:LCID>0</b:LCID>
    <b:Author>
      <b:Author>
        <b:NameList>
          <b:Person>
            <b:Last>Hosmer JR</b:Last>
            <b:First>David</b:First>
            <b:Middle>W</b:Middle>
          </b:Person>
          <b:Person>
            <b:Last>Lemeshow</b:Last>
            <b:First>Stanley</b:First>
          </b:Person>
          <b:Person>
            <b:Last>Sturdivant</b:Last>
            <b:First>Rodney</b:First>
            <b:Middle>X</b:Middle>
          </b:Person>
        </b:NameList>
      </b:Author>
      <b:BookAuthor>
        <b:NameList>
          <b:Person>
            <b:Last>Wiley</b:Last>
            <b:First>John</b:First>
          </b:Person>
        </b:NameList>
      </b:BookAuthor>
    </b:Author>
    <b:Title>Applied Logistic Regression, Third Edition</b:Title>
    <b:Year>2013</b:Year>
    <b:Publisher>John Wiley &amp; Sons</b:Publisher>
    <b:City>Canada</b:City>
    <b:BookTitle>Wiley Series In Probability And Statistics</b:BookTitle>
    <b:Pages>35</b:Pages>
    <b:RefOrder>11</b:RefOrder>
  </b:Source>
  <b:Source>
    <b:Tag>Yos06</b:Tag>
    <b:SourceType>ConferenceProceedings</b:SourceType>
    <b:Guid>{761A03C1-A25A-4D5E-83F3-F00647A16B8D}</b:Guid>
    <b:LCID>0</b:LCID>
    <b:Author>
      <b:Author>
        <b:NameList>
          <b:Person>
            <b:Last>Yosritzal</b:Last>
            <b:First>Yosritzal</b:First>
          </b:Person>
        </b:NameList>
      </b:Author>
    </b:Author>
    <b:Title>Review Pendekatan Stated Preferenced Dalam Beberapa Penelitian Transportasi Di Kota Padang</b:Title>
    <b:Year>2006</b:Year>
    <b:Publisher>Universitas Brawijaya Malang</b:Publisher>
    <b:City>Malang</b:City>
    <b:Pages>125-135</b:Pages>
    <b:ConferenceName>Simposium IX FSTPT</b:ConferenceName>
    <b:RefOrder>12</b:RefOrder>
  </b:Source>
  <b:Source>
    <b:Tag>Ded08</b:Tag>
    <b:SourceType>Report</b:SourceType>
    <b:Guid>{BABCF1AF-1DBD-449E-9C41-2989511ABE2F}</b:Guid>
    <b:LCID>0</b:LCID>
    <b:Author>
      <b:Author>
        <b:NameList>
          <b:Person>
            <b:Last>Dedy</b:Last>
            <b:First>BM</b:First>
            <b:Middle>Yohanes</b:Middle>
          </b:Person>
          <b:Person>
            <b:Last>Sagara</b:Last>
            <b:First>Venpri</b:First>
          </b:Person>
        </b:NameList>
      </b:Author>
    </b:Author>
    <b:Title>Taksiran Tarif dan Tingkat Efektivitas Kebijakan Berdasarkan Permintaan Transportasi Antarkota Dengan Menggunakan Teknik Pilihan Pernyataan (Stated Preference Technique)</b:Title>
    <b:Year>2008</b:Year>
    <b:Publisher>Tugas Akhir. Jurusan Teknik Sipil Universitas Diponegoro</b:Publisher>
    <b:City>Semarang</b:City>
    <b:RefOrder>13</b:RefOrder>
  </b:Source>
  <b:Source>
    <b:Tag>Pea90</b:Tag>
    <b:SourceType>Book</b:SourceType>
    <b:Guid>{DE49A149-18C8-4727-9D68-1E5696521497}</b:Guid>
    <b:LCID>0</b:LCID>
    <b:Author>
      <b:Author>
        <b:NameList>
          <b:Person>
            <b:Last>Pearmain</b:Last>
            <b:First>David</b:First>
          </b:Person>
          <b:Person>
            <b:Last>Kroes</b:Last>
            <b:First>Eric</b:First>
            <b:Middle>P</b:Middle>
          </b:Person>
        </b:NameList>
      </b:Author>
    </b:Author>
    <b:Title>Stated Preference Techniques: A Guide to Practice</b:Title>
    <b:Year>1990</b:Year>
    <b:City>Den Haag</b:City>
    <b:Publisher>Steer Davies &amp; Gleave Ltd, and Hague Consultancy Group</b:Publisher>
    <b:RefOrder>14</b:RefOrder>
  </b:Source>
  <b:Source>
    <b:Tag>Yos01</b:Tag>
    <b:SourceType>JournalArticle</b:SourceType>
    <b:Guid>{98149C68-AF28-40CE-AF7A-0BDFAB3CD561}</b:Guid>
    <b:LCID>0</b:LCID>
    <b:Author>
      <b:Author>
        <b:NameList>
          <b:Person>
            <b:Last>Yosritzal</b:Last>
            <b:First>Yosritzal</b:First>
          </b:Person>
        </b:NameList>
      </b:Author>
    </b:Author>
    <b:Title>“Model Pemilihan dan Tingkat Kebutuhan Taksi di Kota Padang</b:Title>
    <b:JournalName>Jurnal Teknik Sipil ITB, Volume 8 No. 1</b:JournalName>
    <b:Year>2001</b:Year>
    <b:RefOrder>15</b:RefOrder>
  </b:Source>
  <b:Source>
    <b:Tag>San01</b:Tag>
    <b:SourceType>Report</b:SourceType>
    <b:Guid>{003D4C58-6FAB-4422-8735-4EDD7E9D2753}</b:Guid>
    <b:LCID>0</b:LCID>
    <b:Author>
      <b:Author>
        <b:NameList>
          <b:Person>
            <b:Last>Sanko</b:Last>
            <b:First>Nobuhiro</b:First>
          </b:Person>
        </b:NameList>
      </b:Author>
    </b:Author>
    <b:Title>Guidelines for Stated Preference Experiment Design (Professional Company Project in Association with RAND Europe)</b:Title>
    <b:Year>2001</b:Year>
    <b:Publisher>Dissertation. School of International Management Ecole Nationale des Ponts et Chaussées </b:Publisher>
    <b:City>Paris</b:City>
    <b:RefOrder>16</b:RefOrder>
  </b:Source>
  <b:Source>
    <b:Tag>Fua15</b:Tag>
    <b:SourceType>ConferenceProceedings</b:SourceType>
    <b:Guid>{794DDB35-4DC3-4663-A6A8-A634C0720441}</b:Guid>
    <b:LCID>0</b:LCID>
    <b:Author>
      <b:Author>
        <b:NameList>
          <b:Person>
            <b:Last>Fuady</b:Last>
            <b:First>Bambang</b:First>
            <b:Middle>Hidayat</b:Middle>
          </b:Person>
          <b:Person>
            <b:Last>Buchari</b:Last>
            <b:First>Erika</b:First>
          </b:Person>
          <b:Person>
            <b:Last>Arliansyah</b:Last>
            <b:First>Joni</b:First>
          </b:Person>
        </b:NameList>
      </b:Author>
    </b:Author>
    <b:Title>Karakteristik Transportasi Kabupaten Banyuasin, Daerah Penyangga Kota Palembang</b:Title>
    <b:Year>2015</b:Year>
    <b:City>Bandar Lampung</b:City>
    <b:Publisher>Universitas Lampung</b:Publisher>
    <b:ConferenceName>The 18th FSTPT International Symposium</b:ConferenceName>
    <b:RefOrder>17</b:RefOrder>
  </b:Source>
  <b:Source>
    <b:Tag>Sit10</b:Tag>
    <b:SourceType>Report</b:SourceType>
    <b:Guid>{66E71C14-1BFF-401D-A471-0DF4AABD8858}</b:Guid>
    <b:LCID>0</b:LCID>
    <b:Author>
      <b:Author>
        <b:NameList>
          <b:Person>
            <b:Last>Sitanggang</b:Last>
            <b:First>Sondang</b:First>
          </b:Person>
        </b:NameList>
      </b:Author>
    </b:Author>
    <b:Title>Perbandingan Algoritma Dijkstra Dan Floyd-Warshall Dalam Pemilihan Rute Terpendek Jaringan Jalan (Studi Literatur)</b:Title>
    <b:Year>2010</b:Year>
    <b:Publisher>Tugas Akhir. Sub Jurusan Transportasi Universitas Sumatera Utara</b:Publisher>
    <b:City>Medan</b:City>
    <b:RefOrder>18</b:RefOrder>
  </b:Source>
  <b:Source>
    <b:Tag>War90</b:Tag>
    <b:SourceType>Book</b:SourceType>
    <b:Guid>{B258CC77-02FB-4EE9-A56D-0FC918C64A46}</b:Guid>
    <b:LCID>0</b:LCID>
    <b:Author>
      <b:Author>
        <b:NameList>
          <b:Person>
            <b:Last>Warpani</b:Last>
            <b:First>Suwardjoko</b:First>
          </b:Person>
        </b:NameList>
      </b:Author>
    </b:Author>
    <b:Title>Merencanakan Sistem Perangkutan</b:Title>
    <b:Year>1990</b:Year>
    <b:Publisher>ITB</b:Publisher>
    <b:City>Bandung</b:City>
    <b:RefOrder>19</b:RefOrder>
  </b:Source>
  <b:Source>
    <b:Tag>Mir02</b:Tag>
    <b:SourceType>Book</b:SourceType>
    <b:Guid>{3C38EEE8-94AD-4AA5-B840-E83D9BFEBB0E}</b:Guid>
    <b:LCID>0</b:LCID>
    <b:Author>
      <b:Author>
        <b:NameList>
          <b:Person>
            <b:Last>Miro</b:Last>
            <b:First>Fidel</b:First>
          </b:Person>
        </b:NameList>
      </b:Author>
    </b:Author>
    <b:Title>Perencanaan Transportasi</b:Title>
    <b:Year>2002</b:Year>
    <b:City>Jakarta</b:City>
    <b:Publisher>Erlangga</b:Publisher>
    <b:RefOrder>20</b:RefOrder>
  </b:Source>
</b:Sources>
</file>

<file path=customXml/itemProps1.xml><?xml version="1.0" encoding="utf-8"?>
<ds:datastoreItem xmlns:ds="http://schemas.openxmlformats.org/officeDocument/2006/customXml" ds:itemID="{D969337E-1201-4E58-888A-63CD9ECD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16</Pages>
  <Words>2843</Words>
  <Characters>16210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cp:revision>
  <cp:lastPrinted>2016-10-04T04:06:00Z</cp:lastPrinted>
  <dcterms:created xsi:type="dcterms:W3CDTF">2016-08-17T20:25:00Z</dcterms:created>
  <dcterms:modified xsi:type="dcterms:W3CDTF">2016-10-04T08:57:00Z</dcterms:modified>
</cp:coreProperties>
</file>